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1635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Times New Roman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shd w:val="clear" w:color="auto" w:fill="FFFFFF"/>
          <w:lang w:val="en-US" w:eastAsia="zh-CN"/>
        </w:rPr>
        <w:t>附件5</w:t>
      </w:r>
      <w:bookmarkStart w:id="0" w:name="_GoBack"/>
      <w:bookmarkEnd w:id="0"/>
    </w:p>
    <w:p w14:paraId="7A5292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 w:cs="Times New Roman"/>
          <w:bCs/>
          <w:sz w:val="44"/>
          <w:szCs w:val="44"/>
          <w:lang w:val="en-US" w:eastAsia="zh-CN"/>
        </w:rPr>
      </w:pPr>
    </w:p>
    <w:p w14:paraId="7D463B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宋体" w:eastAsia="方正小标宋简体" w:cs="Times New Roman"/>
          <w:bCs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 w:cs="Times New Roman"/>
          <w:bCs/>
          <w:sz w:val="44"/>
          <w:szCs w:val="44"/>
          <w:lang w:val="en-US" w:eastAsia="zh-CN"/>
        </w:rPr>
        <w:t>天津市教育家精神培育弘扬研究实践中心2026年教育家精神课程专题指南</w:t>
      </w:r>
    </w:p>
    <w:p w14:paraId="31BAC2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/>
        <w:textAlignment w:val="auto"/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</w:p>
    <w:p w14:paraId="1C78C2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模块一：教育家精神的历史源流与理论谱系</w:t>
      </w:r>
    </w:p>
    <w:p w14:paraId="7D5DFD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本模块聚焦教育家精神的理论根基与历史脉络，旨在引导教师厘清教育家精神内涵的历史演进、理论支撑与时代价值，树立对教育家精神的系统性认知。</w:t>
      </w:r>
    </w:p>
    <w:p w14:paraId="556B55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default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专题1：教育强国背景下教育家精神的深层解析</w:t>
      </w:r>
    </w:p>
    <w:p w14:paraId="295967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系统解读习近平总书记关于教育的重要论述，重点阐述教育家精神的核心内涵，明确教育家精神是教育强国建设的精神支撑，结合教育改革发展实际，引导教师认清自身在教育强国建设中的使命担当。</w:t>
      </w:r>
    </w:p>
    <w:p w14:paraId="4C223C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专题2：我国教育家精神谱系与传承发展</w:t>
      </w:r>
    </w:p>
    <w:p w14:paraId="2DE89D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系统梳理中华传统师道精髓、近现代教育家思想瑰宝与新时代教育家精神的传承脉络，重点阐释我国教育家精神的历史积淀、时代演进与核心特质，明确六大内涵在精神谱系中的定位与价值，引导教师坚定弘扬践行教育家精神的自觉。</w:t>
      </w:r>
    </w:p>
    <w:p w14:paraId="5B3BDF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专题3：中华优秀传统师道文化与教育家精神的融合传承</w:t>
      </w:r>
    </w:p>
    <w:p w14:paraId="70CC22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挖掘先贤的师道思想精髓，梳理传统师道中因材施教、为人师表、立德树人等理念与新时代教育家精神的内在契合点，探索传统师道文化在当代师德建设中的活化运用路径。</w:t>
      </w:r>
    </w:p>
    <w:p w14:paraId="2B5644D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专题4：新时代教育家精神的时代演进与天津实践</w:t>
      </w:r>
    </w:p>
    <w:p w14:paraId="6D4686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系统梳理新时代教育家精神在天津教育领域的落地演进过程，结合天津市在弘扬践行教育家精神中的典型经验、特色模式与实践成果，阐释区域教育实践对教育家精神的丰富与发展，引导教师从身边实践中感知、认同并践行教育家精神。</w:t>
      </w:r>
    </w:p>
    <w:p w14:paraId="102AC7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模块二：教育家精神六大内涵的深入解读</w:t>
      </w:r>
    </w:p>
    <w:p w14:paraId="2324AE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本模块聚焦教育家精神六大内涵的核心要义与内在逻辑，旨在引导教师精准把握精神内核，形成系统化的认知框架和整体性的践行思路。</w:t>
      </w:r>
    </w:p>
    <w:p w14:paraId="480274D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专题5：教育家精神六大内涵的体系解构与内在逻辑</w:t>
      </w:r>
    </w:p>
    <w:p w14:paraId="039203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系统阐释教育家精神六大内涵的核心要义与内在关联，分析各维度的理论边界、逻辑层次与支撑关系，明确六大内涵作为有机整体的铸魂育人架构，引导教师精准把握精神内核，形成系统化认知与整体性践行思路。</w:t>
      </w:r>
    </w:p>
    <w:p w14:paraId="55FB48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专题6：教育家精神育人逻辑的生成机理与实践指向</w:t>
      </w:r>
    </w:p>
    <w:p w14:paraId="2A7316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深度剖析教育家精神从价值理念到育人行为的转化机理，重点阐释六大内涵在立德树人全过程中的育人功能与实现路径，明确精神引领、师德涵养、教学改进、学生发展的逻辑链条，引导教师将精神力量转化为育人实效。</w:t>
      </w:r>
    </w:p>
    <w:p w14:paraId="5EE4F1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专题7：六大内涵视域下新时代教师的职业素养要求</w:t>
      </w:r>
    </w:p>
    <w:p w14:paraId="52495B5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紧扣教育家精神六大内涵，细化新时代教师在政治素养、道德情操、专业能力、育人情怀等方面的具体要求，建立与六大内涵相匹配的教师职业素养评价维度与提升标准。</w:t>
      </w:r>
    </w:p>
    <w:p w14:paraId="680B9C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专题8：师德失范风险防范与教育家精神的正向引领</w:t>
      </w:r>
    </w:p>
    <w:p w14:paraId="6F61A3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结合教育领域师德师风典型案例，分析新时代教师师德失范的常见类型、成因及防范要点，阐释教育家精神在规范教师职业行为、化解师德风险、树立高尚师风中的正向引领作用。</w:t>
      </w:r>
    </w:p>
    <w:p w14:paraId="49C1FFB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模块三：教育家精神融入教育实践的思考与探索</w:t>
      </w:r>
    </w:p>
    <w:p w14:paraId="1556534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本模块聚焦教育家精神与教育教学实践的深度融合，旨在破解实践堵点难点，引导教师以教育家精神引领教育教学改革，将精神内涵转化为实际育人成效。</w:t>
      </w:r>
    </w:p>
    <w:p w14:paraId="0A0823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专题9：教育家精神引领育人模式创新</w:t>
      </w:r>
    </w:p>
    <w:p w14:paraId="23B8FD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深度结合教育教学改革要求，重点阐释教育家精神赋能教学模式优化、学生素养培育、校本育人体系建设的路径方法，破解实践堵点难点，引导教师以精神引领提升育人实效与教育教学质量。</w:t>
      </w:r>
    </w:p>
    <w:p w14:paraId="17AFA34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专题10：教育家精神融入日常教育教学</w:t>
      </w:r>
    </w:p>
    <w:p w14:paraId="678CB0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系统拆解教育家精神与育人实践的融合切入点，重点提炼可直接落地的实施方法、践行细则，引导教师把教育家精神内涵转化为日常教育教学行为。</w:t>
      </w:r>
    </w:p>
    <w:p w14:paraId="4E80F6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专题11：教育家精神指导家校社协同育人实践</w:t>
      </w:r>
    </w:p>
    <w:p w14:paraId="4C03F0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阐释教育家精神在构建家校社协同育人体系中的核心作用，探索教师以教育家精神引领家校沟通、联动社会教育资源的方法与策略，推动形成育人合力。</w:t>
      </w:r>
    </w:p>
    <w:p w14:paraId="70A0F0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专题12：新时代师德师风建设的实践路径与案例解析</w:t>
      </w:r>
    </w:p>
    <w:p w14:paraId="7A9BDB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结合天津市各级各类学校师德师风建设典型案例，总结提炼可复制、可推广的师德建设实践经验，分析教育家精神在师德师风建设常态化、长效化推进中的落地抓手。</w:t>
      </w:r>
    </w:p>
    <w:p w14:paraId="63FD60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模块四：教育家精神涵育与素养内化</w:t>
      </w:r>
    </w:p>
    <w:p w14:paraId="76A305C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本模块聚焦教育家精神的涵育规律与素养内化路径，旨在引导教师将教育家精神入脑入心、外化于行，转化为内在职业素养和自觉职业行为。</w:t>
      </w:r>
    </w:p>
    <w:p w14:paraId="40D332F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专题13：教育家精神涵育的内在机理与涵养路径</w:t>
      </w:r>
    </w:p>
    <w:p w14:paraId="32CC3D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深度剖析教育家精神从价值认同到情感共鸣、再到行为自觉的涵育规律，重点阐释教师精神涵养、师德内化、情怀培育的科学方法，引导教师筑牢精神根基。</w:t>
      </w:r>
    </w:p>
    <w:p w14:paraId="678E79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专题14：教育家精神素养培育与内化策略</w:t>
      </w:r>
    </w:p>
    <w:p w14:paraId="0355A5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紧扣大中小幼教师、师范生群体差异，重点拆解不同岗位教师的精神涵育重点、素养提升抓手、师德师风长效机制建设与内化转化机制，引导教师将教育家精神转化为内在职业素养。</w:t>
      </w:r>
    </w:p>
    <w:p w14:paraId="44D1AA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专题15：教师职业倦怠化解与教育家精神的滋养</w:t>
      </w:r>
    </w:p>
    <w:p w14:paraId="478C83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分析新时代教师职业倦怠的成因与表现，阐释教育家精神在缓解教师职业困惑、激发职业热情、重塑职业信仰中的精神滋养作用，探索基于教育家精神的教师心理调适与职业赋能策略。</w:t>
      </w:r>
    </w:p>
    <w:p w14:paraId="19A5E2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楷体_GB2312" w:hAnsi="楷体_GB2312" w:eastAsia="楷体_GB2312" w:cs="楷体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专题16：师范生教育家精神的早期培育与师德启蒙</w:t>
      </w:r>
    </w:p>
    <w:p w14:paraId="2FB6A6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  <w:t>结合师范生培养规律，探索教育家精神融入师范专业人才培养方案的路径，明确师范生师德启蒙、职业认同培育、教育情怀涵养的具体方法与教学设计要点。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44a10722-0ce9-4bfb-8eec-5a03991ce9c8</errorID>
      <errorWord>扬</errorWord>
      <group>L1_Word</group>
      <groupName>字词问题</groupName>
      <ability>L2_Typo</ability>
      <abilityName>字词错误</abilityName>
      <candidateList>
        <item>扬和</item>
      </candidateList>
      <explain/>
      <paraID>6D46867D</paraID>
      <start>34</start>
      <end>35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9df3683e-97a1-4067-a1f5-cc8e433d0db3}">
  <ds:schemaRefs/>
</ds:datastoreItem>
</file>