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66E3D" w14:textId="77777777" w:rsidR="00893B7C" w:rsidRPr="00E33074" w:rsidRDefault="00893B7C" w:rsidP="00E33074">
      <w:pPr>
        <w:pStyle w:val="2"/>
        <w:spacing w:line="540" w:lineRule="exact"/>
        <w:rPr>
          <w:rFonts w:ascii="Times New Roman" w:eastAsia="仿宋" w:hAnsi="Times New Roman" w:cs="Times New Roman"/>
          <w:b w:val="0"/>
          <w:sz w:val="28"/>
          <w:szCs w:val="28"/>
        </w:rPr>
      </w:pPr>
      <w:r w:rsidRPr="00E33074">
        <w:rPr>
          <w:rFonts w:ascii="Times New Roman" w:eastAsia="仿宋" w:hAnsi="Times New Roman" w:cs="Times New Roman"/>
          <w:b w:val="0"/>
          <w:sz w:val="28"/>
          <w:szCs w:val="28"/>
        </w:rPr>
        <w:t>附件</w:t>
      </w:r>
      <w:r w:rsidR="00C140EB" w:rsidRPr="00E33074">
        <w:rPr>
          <w:rFonts w:ascii="Times New Roman" w:eastAsia="仿宋" w:hAnsi="Times New Roman" w:cs="Times New Roman"/>
          <w:b w:val="0"/>
          <w:sz w:val="28"/>
          <w:szCs w:val="28"/>
        </w:rPr>
        <w:t>1</w:t>
      </w:r>
    </w:p>
    <w:p w14:paraId="30F00229" w14:textId="77777777" w:rsidR="00893B7C" w:rsidRPr="00AA0CBA" w:rsidRDefault="00A9589D" w:rsidP="00E33074">
      <w:pPr>
        <w:spacing w:line="540" w:lineRule="exact"/>
        <w:jc w:val="center"/>
        <w:rPr>
          <w:rFonts w:ascii="华文中宋" w:eastAsia="华文中宋" w:hAnsi="华文中宋" w:cs="Times New Roman"/>
          <w:bCs/>
          <w:kern w:val="0"/>
          <w:sz w:val="36"/>
          <w:szCs w:val="36"/>
        </w:rPr>
      </w:pPr>
      <w:r w:rsidRPr="00AA0CBA">
        <w:rPr>
          <w:rFonts w:ascii="华文中宋" w:eastAsia="华文中宋" w:hAnsi="华文中宋" w:cs="Times New Roman" w:hint="eastAsia"/>
          <w:bCs/>
          <w:kern w:val="0"/>
          <w:sz w:val="36"/>
          <w:szCs w:val="36"/>
        </w:rPr>
        <w:t>2021年度</w:t>
      </w:r>
      <w:r w:rsidR="00893B7C" w:rsidRPr="00AA0CBA">
        <w:rPr>
          <w:rFonts w:ascii="华文中宋" w:eastAsia="华文中宋" w:hAnsi="华文中宋" w:cs="Times New Roman"/>
          <w:bCs/>
          <w:kern w:val="0"/>
          <w:sz w:val="36"/>
          <w:szCs w:val="36"/>
        </w:rPr>
        <w:t>《国际中文教育中文水平等级标准》</w:t>
      </w:r>
    </w:p>
    <w:p w14:paraId="028FBD3C" w14:textId="77777777" w:rsidR="00893B7C" w:rsidRPr="00AA0CBA" w:rsidRDefault="00893B7C" w:rsidP="00E33074">
      <w:pPr>
        <w:spacing w:line="540" w:lineRule="exact"/>
        <w:jc w:val="center"/>
        <w:rPr>
          <w:rFonts w:ascii="华文中宋" w:eastAsia="华文中宋" w:hAnsi="华文中宋" w:cs="Times New Roman"/>
          <w:bCs/>
          <w:kern w:val="0"/>
          <w:sz w:val="36"/>
          <w:szCs w:val="36"/>
        </w:rPr>
      </w:pPr>
      <w:r w:rsidRPr="00AA0CBA">
        <w:rPr>
          <w:rFonts w:ascii="华文中宋" w:eastAsia="华文中宋" w:hAnsi="华文中宋" w:cs="Times New Roman"/>
          <w:bCs/>
          <w:kern w:val="0"/>
          <w:sz w:val="36"/>
          <w:szCs w:val="36"/>
        </w:rPr>
        <w:t>教学资源建设项目申报指南</w:t>
      </w:r>
    </w:p>
    <w:p w14:paraId="5F5B4E35" w14:textId="77777777" w:rsidR="00893B7C" w:rsidRPr="00875EFF" w:rsidRDefault="00893B7C" w:rsidP="00E33074">
      <w:pPr>
        <w:spacing w:line="540" w:lineRule="exact"/>
        <w:jc w:val="center"/>
        <w:rPr>
          <w:rFonts w:cs="Times New Roman"/>
        </w:rPr>
      </w:pPr>
    </w:p>
    <w:p w14:paraId="5C44ECA7" w14:textId="3C394940" w:rsidR="00AA0CBA" w:rsidRDefault="00082690" w:rsidP="00EE49AF">
      <w:pPr>
        <w:adjustRightInd w:val="0"/>
        <w:snapToGrid w:val="0"/>
        <w:spacing w:line="560" w:lineRule="exact"/>
        <w:ind w:firstLineChars="200" w:firstLine="640"/>
        <w:rPr>
          <w:rFonts w:eastAsia="仿宋_GB2312" w:cs="Times New Roman"/>
          <w:szCs w:val="32"/>
        </w:rPr>
      </w:pPr>
      <w:r w:rsidRPr="001B120B">
        <w:rPr>
          <w:rFonts w:eastAsia="仿宋_GB2312" w:cs="Times New Roman"/>
          <w:szCs w:val="32"/>
        </w:rPr>
        <w:t>新中国国际中文教育经过</w:t>
      </w:r>
      <w:r w:rsidRPr="001B120B">
        <w:rPr>
          <w:rFonts w:eastAsia="仿宋_GB2312" w:cs="Times New Roman"/>
          <w:szCs w:val="32"/>
        </w:rPr>
        <w:t>70</w:t>
      </w:r>
      <w:r w:rsidRPr="001B120B">
        <w:rPr>
          <w:rFonts w:eastAsia="仿宋_GB2312" w:cs="Times New Roman"/>
          <w:szCs w:val="32"/>
        </w:rPr>
        <w:t>年的发展，教学资源建设</w:t>
      </w:r>
      <w:r w:rsidRPr="001B120B">
        <w:rPr>
          <w:rFonts w:eastAsia="仿宋_GB2312" w:cs="Times New Roman" w:hint="eastAsia"/>
          <w:szCs w:val="32"/>
        </w:rPr>
        <w:t>取得了出版规模逐渐扩大、教材体系日益完善、海外供给能力逐步提升和数字化水平不断提高等</w:t>
      </w:r>
      <w:r w:rsidRPr="001B120B">
        <w:rPr>
          <w:rFonts w:eastAsia="仿宋_GB2312" w:cs="Times New Roman"/>
          <w:szCs w:val="32"/>
        </w:rPr>
        <w:t>诸多成绩。</w:t>
      </w:r>
      <w:r w:rsidR="00EE49AF" w:rsidRPr="001B120B">
        <w:rPr>
          <w:rFonts w:eastAsia="仿宋_GB2312" w:cs="Times New Roman" w:hint="eastAsia"/>
          <w:szCs w:val="32"/>
        </w:rPr>
        <w:t>为</w:t>
      </w:r>
      <w:r w:rsidR="00E664A1" w:rsidRPr="001B120B">
        <w:rPr>
          <w:rFonts w:eastAsia="仿宋_GB2312" w:cs="Times New Roman"/>
          <w:szCs w:val="32"/>
        </w:rPr>
        <w:t>更好应对新时代国际中文教育教学资源建设的机遇和挑战，</w:t>
      </w:r>
      <w:bookmarkStart w:id="0" w:name="_Hlk85792994"/>
      <w:r w:rsidR="00E664A1" w:rsidRPr="001B120B">
        <w:rPr>
          <w:rFonts w:eastAsia="仿宋_GB2312" w:cs="Times New Roman"/>
          <w:szCs w:val="32"/>
        </w:rPr>
        <w:t>推动教学资源标准化建设和创新发展，以优质规范的教学内容，逐步健全和完善教学资源体系，</w:t>
      </w:r>
      <w:bookmarkEnd w:id="0"/>
      <w:r w:rsidR="00E664A1" w:rsidRPr="001B120B">
        <w:rPr>
          <w:rFonts w:eastAsia="仿宋_GB2312" w:cs="Times New Roman"/>
          <w:szCs w:val="32"/>
        </w:rPr>
        <w:t>以科学高效的教学资源推广机制，满足海内外各类中文教学机构和各类中文学习者的多样化需求，构建更加开放、包容、规范的国际中文教育体系。</w:t>
      </w:r>
    </w:p>
    <w:p w14:paraId="04259A72" w14:textId="6A6CD23B" w:rsidR="003C28A2" w:rsidRDefault="003C28A2" w:rsidP="00AA0CBA">
      <w:pPr>
        <w:adjustRightInd w:val="0"/>
        <w:snapToGrid w:val="0"/>
        <w:spacing w:line="560" w:lineRule="exact"/>
        <w:ind w:firstLineChars="200" w:firstLine="640"/>
        <w:rPr>
          <w:rFonts w:eastAsia="仿宋_GB2312" w:cs="Times New Roman"/>
          <w:bCs/>
          <w:szCs w:val="32"/>
        </w:rPr>
      </w:pPr>
      <w:r w:rsidRPr="00082690">
        <w:rPr>
          <w:rFonts w:eastAsia="仿宋_GB2312" w:cs="Times New Roman"/>
          <w:bCs/>
          <w:szCs w:val="32"/>
        </w:rPr>
        <w:t>根据</w:t>
      </w:r>
      <w:bookmarkStart w:id="1" w:name="_GoBack"/>
      <w:bookmarkEnd w:id="1"/>
      <w:r w:rsidRPr="00082690">
        <w:rPr>
          <w:rFonts w:eastAsia="仿宋_GB2312" w:cs="Times New Roman"/>
          <w:bCs/>
          <w:szCs w:val="32"/>
        </w:rPr>
        <w:t>中外语言交流合作中心发布的</w:t>
      </w:r>
      <w:r w:rsidR="001B120B" w:rsidRPr="001B120B">
        <w:rPr>
          <w:rFonts w:eastAsia="仿宋_GB2312" w:cs="Times New Roman" w:hint="eastAsia"/>
          <w:bCs/>
          <w:szCs w:val="32"/>
        </w:rPr>
        <w:t>《</w:t>
      </w:r>
      <w:r w:rsidR="001B120B">
        <w:rPr>
          <w:rFonts w:eastAsia="仿宋_GB2312" w:cs="Times New Roman" w:hint="eastAsia"/>
          <w:bCs/>
          <w:szCs w:val="32"/>
        </w:rPr>
        <w:t>关于</w:t>
      </w:r>
      <w:r w:rsidR="001B120B" w:rsidRPr="001B120B">
        <w:rPr>
          <w:rFonts w:eastAsia="仿宋_GB2312" w:cs="Times New Roman" w:hint="eastAsia"/>
          <w:bCs/>
          <w:szCs w:val="32"/>
        </w:rPr>
        <w:t>申报</w:t>
      </w:r>
      <w:r w:rsidR="001B120B" w:rsidRPr="001B120B">
        <w:rPr>
          <w:rFonts w:eastAsia="仿宋_GB2312" w:cs="Times New Roman" w:hint="eastAsia"/>
          <w:bCs/>
          <w:szCs w:val="32"/>
        </w:rPr>
        <w:t>2021</w:t>
      </w:r>
      <w:r w:rsidR="001B120B" w:rsidRPr="001B120B">
        <w:rPr>
          <w:rFonts w:eastAsia="仿宋_GB2312" w:cs="Times New Roman" w:hint="eastAsia"/>
          <w:bCs/>
          <w:szCs w:val="32"/>
        </w:rPr>
        <w:t>年度</w:t>
      </w:r>
      <w:r w:rsidR="001B120B">
        <w:rPr>
          <w:rFonts w:eastAsia="仿宋_GB2312" w:cs="Times New Roman" w:hint="eastAsia"/>
          <w:bCs/>
          <w:szCs w:val="32"/>
        </w:rPr>
        <w:t>&lt;</w:t>
      </w:r>
      <w:r w:rsidR="001B120B" w:rsidRPr="001B120B">
        <w:rPr>
          <w:rFonts w:eastAsia="仿宋_GB2312" w:cs="Times New Roman" w:hint="eastAsia"/>
          <w:bCs/>
          <w:szCs w:val="32"/>
        </w:rPr>
        <w:t>国际中文教育中文水平等级标准</w:t>
      </w:r>
      <w:r w:rsidR="001B120B">
        <w:rPr>
          <w:rFonts w:eastAsia="仿宋_GB2312" w:cs="Times New Roman" w:hint="eastAsia"/>
          <w:bCs/>
          <w:szCs w:val="32"/>
        </w:rPr>
        <w:t>&gt;</w:t>
      </w:r>
      <w:r w:rsidR="001B120B" w:rsidRPr="001B120B">
        <w:rPr>
          <w:rFonts w:eastAsia="仿宋_GB2312" w:cs="Times New Roman" w:hint="eastAsia"/>
          <w:bCs/>
          <w:szCs w:val="32"/>
        </w:rPr>
        <w:t>教学资源建设项目的通知》</w:t>
      </w:r>
      <w:r w:rsidRPr="00082690">
        <w:rPr>
          <w:rFonts w:eastAsia="仿宋_GB2312" w:cs="Times New Roman"/>
          <w:bCs/>
          <w:szCs w:val="32"/>
        </w:rPr>
        <w:t>（以下简称</w:t>
      </w:r>
      <w:r w:rsidRPr="00082690">
        <w:rPr>
          <w:rFonts w:eastAsia="仿宋_GB2312" w:cs="Times New Roman"/>
          <w:bCs/>
          <w:szCs w:val="32"/>
        </w:rPr>
        <w:t>“</w:t>
      </w:r>
      <w:r w:rsidR="001B120B">
        <w:rPr>
          <w:rFonts w:eastAsia="仿宋_GB2312" w:cs="Times New Roman" w:hint="eastAsia"/>
          <w:bCs/>
          <w:szCs w:val="32"/>
        </w:rPr>
        <w:t>申报通知</w:t>
      </w:r>
      <w:r w:rsidRPr="00082690">
        <w:rPr>
          <w:rFonts w:eastAsia="仿宋_GB2312" w:cs="Times New Roman"/>
          <w:bCs/>
          <w:szCs w:val="32"/>
        </w:rPr>
        <w:t>”</w:t>
      </w:r>
      <w:r w:rsidRPr="00082690">
        <w:rPr>
          <w:rFonts w:eastAsia="仿宋_GB2312" w:cs="Times New Roman"/>
          <w:bCs/>
          <w:szCs w:val="32"/>
        </w:rPr>
        <w:t>）制定《</w:t>
      </w:r>
      <w:r w:rsidRPr="00082690">
        <w:rPr>
          <w:rFonts w:eastAsia="仿宋_GB2312" w:cs="Times New Roman"/>
          <w:bCs/>
          <w:szCs w:val="32"/>
        </w:rPr>
        <w:t>&lt;</w:t>
      </w:r>
      <w:r w:rsidRPr="00082690">
        <w:rPr>
          <w:rFonts w:eastAsia="仿宋_GB2312" w:cs="Times New Roman"/>
          <w:bCs/>
          <w:szCs w:val="32"/>
        </w:rPr>
        <w:t>国际中文教育中文水平等级标准</w:t>
      </w:r>
      <w:r w:rsidRPr="00082690">
        <w:rPr>
          <w:rFonts w:eastAsia="仿宋_GB2312" w:cs="Times New Roman"/>
          <w:bCs/>
          <w:szCs w:val="32"/>
        </w:rPr>
        <w:t>&gt;</w:t>
      </w:r>
      <w:r w:rsidRPr="00082690">
        <w:rPr>
          <w:rFonts w:eastAsia="仿宋_GB2312" w:cs="Times New Roman"/>
          <w:bCs/>
          <w:szCs w:val="32"/>
        </w:rPr>
        <w:t>教学资源建设项目申报指南（</w:t>
      </w:r>
      <w:r w:rsidRPr="00082690">
        <w:rPr>
          <w:rFonts w:eastAsia="仿宋_GB2312" w:cs="Times New Roman"/>
          <w:bCs/>
          <w:szCs w:val="32"/>
        </w:rPr>
        <w:t>2021</w:t>
      </w:r>
      <w:r w:rsidRPr="00082690">
        <w:rPr>
          <w:rFonts w:eastAsia="仿宋_GB2312" w:cs="Times New Roman"/>
          <w:bCs/>
          <w:szCs w:val="32"/>
        </w:rPr>
        <w:t>）》（以下简称</w:t>
      </w:r>
      <w:r w:rsidRPr="00082690">
        <w:rPr>
          <w:rFonts w:eastAsia="仿宋_GB2312" w:cs="Times New Roman"/>
          <w:bCs/>
          <w:szCs w:val="32"/>
        </w:rPr>
        <w:t>“</w:t>
      </w:r>
      <w:r w:rsidRPr="00082690">
        <w:rPr>
          <w:rFonts w:eastAsia="仿宋_GB2312" w:cs="Times New Roman"/>
          <w:bCs/>
          <w:szCs w:val="32"/>
        </w:rPr>
        <w:t>指南</w:t>
      </w:r>
      <w:r w:rsidRPr="00082690">
        <w:rPr>
          <w:rFonts w:eastAsia="仿宋_GB2312" w:cs="Times New Roman"/>
          <w:bCs/>
          <w:szCs w:val="32"/>
        </w:rPr>
        <w:t>”</w:t>
      </w:r>
      <w:r w:rsidRPr="00082690">
        <w:rPr>
          <w:rFonts w:eastAsia="仿宋_GB2312" w:cs="Times New Roman"/>
          <w:bCs/>
          <w:szCs w:val="32"/>
        </w:rPr>
        <w:t>）。</w:t>
      </w:r>
    </w:p>
    <w:p w14:paraId="2AE49663" w14:textId="77777777" w:rsidR="0048177B" w:rsidRPr="00082690" w:rsidRDefault="0048177B" w:rsidP="00AA0CBA">
      <w:pPr>
        <w:adjustRightInd w:val="0"/>
        <w:snapToGrid w:val="0"/>
        <w:spacing w:line="560" w:lineRule="exact"/>
        <w:ind w:firstLineChars="200" w:firstLine="640"/>
        <w:rPr>
          <w:rFonts w:eastAsia="仿宋_GB2312" w:cs="Times New Roman"/>
          <w:bCs/>
          <w:szCs w:val="32"/>
        </w:rPr>
      </w:pPr>
    </w:p>
    <w:p w14:paraId="31A2B69F" w14:textId="77777777" w:rsidR="00893B7C" w:rsidRPr="0048177B" w:rsidRDefault="00893B7C" w:rsidP="00AA0CBA">
      <w:pPr>
        <w:adjustRightInd w:val="0"/>
        <w:snapToGrid w:val="0"/>
        <w:spacing w:line="560" w:lineRule="exact"/>
        <w:ind w:firstLineChars="200" w:firstLine="640"/>
        <w:rPr>
          <w:rFonts w:ascii="黑体" w:eastAsia="黑体" w:hAnsi="黑体" w:cs="Times New Roman"/>
          <w:szCs w:val="32"/>
        </w:rPr>
      </w:pPr>
      <w:r w:rsidRPr="0048177B">
        <w:rPr>
          <w:rFonts w:ascii="黑体" w:eastAsia="黑体" w:hAnsi="黑体" w:cs="Times New Roman"/>
          <w:szCs w:val="32"/>
        </w:rPr>
        <w:t>一、项目类别</w:t>
      </w:r>
    </w:p>
    <w:p w14:paraId="4A44B5DF" w14:textId="77777777" w:rsidR="00893B7C" w:rsidRPr="00082690" w:rsidRDefault="00893B7C" w:rsidP="00AA0CBA">
      <w:pPr>
        <w:adjustRightInd w:val="0"/>
        <w:snapToGrid w:val="0"/>
        <w:spacing w:line="560" w:lineRule="exact"/>
        <w:ind w:firstLineChars="200" w:firstLine="640"/>
        <w:rPr>
          <w:rFonts w:eastAsia="仿宋_GB2312" w:cs="Times New Roman"/>
          <w:szCs w:val="32"/>
        </w:rPr>
      </w:pPr>
      <w:r w:rsidRPr="00082690">
        <w:rPr>
          <w:rFonts w:eastAsia="仿宋_GB2312" w:cs="Times New Roman"/>
          <w:szCs w:val="32"/>
        </w:rPr>
        <w:t>教学资源建设项目分为重点项目、一般项目和委托项目三类：</w:t>
      </w:r>
    </w:p>
    <w:p w14:paraId="49020A1F" w14:textId="3E02FB50" w:rsidR="00893B7C" w:rsidRPr="00082690" w:rsidRDefault="00893B7C" w:rsidP="00AA0CBA">
      <w:pPr>
        <w:adjustRightInd w:val="0"/>
        <w:snapToGrid w:val="0"/>
        <w:spacing w:line="560" w:lineRule="exact"/>
        <w:ind w:firstLineChars="200" w:firstLine="640"/>
        <w:rPr>
          <w:rFonts w:eastAsia="仿宋_GB2312" w:cs="Times New Roman"/>
          <w:szCs w:val="32"/>
        </w:rPr>
      </w:pPr>
      <w:r w:rsidRPr="001B120B">
        <w:rPr>
          <w:rFonts w:eastAsia="仿宋_GB2312" w:cs="Times New Roman"/>
          <w:szCs w:val="32"/>
        </w:rPr>
        <w:t>1.</w:t>
      </w:r>
      <w:r w:rsidR="008A6387" w:rsidRPr="001B120B">
        <w:rPr>
          <w:rFonts w:eastAsia="仿宋_GB2312" w:cs="Times New Roman"/>
          <w:szCs w:val="32"/>
        </w:rPr>
        <w:t xml:space="preserve"> </w:t>
      </w:r>
      <w:r w:rsidRPr="001B120B">
        <w:rPr>
          <w:rFonts w:eastAsia="仿宋_GB2312" w:cs="Times New Roman"/>
          <w:szCs w:val="32"/>
        </w:rPr>
        <w:t>重点项目：主要资助纳入</w:t>
      </w:r>
      <w:r w:rsidR="008A6387" w:rsidRPr="001B120B">
        <w:rPr>
          <w:rFonts w:eastAsia="仿宋_GB2312" w:cs="Times New Roman"/>
          <w:szCs w:val="32"/>
        </w:rPr>
        <w:t>海外</w:t>
      </w:r>
      <w:r w:rsidRPr="001B120B">
        <w:rPr>
          <w:rFonts w:eastAsia="仿宋_GB2312" w:cs="Times New Roman"/>
          <w:szCs w:val="32"/>
        </w:rPr>
        <w:t>国民教育体系</w:t>
      </w:r>
      <w:r w:rsidR="000910F9" w:rsidRPr="001B120B">
        <w:rPr>
          <w:rFonts w:eastAsia="仿宋_GB2312" w:cs="Times New Roman"/>
          <w:szCs w:val="32"/>
        </w:rPr>
        <w:t>、创新教学理论支撑</w:t>
      </w:r>
      <w:r w:rsidR="008A6387" w:rsidRPr="001B120B">
        <w:rPr>
          <w:rFonts w:eastAsia="仿宋_GB2312" w:cs="Times New Roman"/>
          <w:szCs w:val="32"/>
        </w:rPr>
        <w:t>、填补市场空白</w:t>
      </w:r>
      <w:r w:rsidR="00EC692F" w:rsidRPr="001B120B">
        <w:rPr>
          <w:rFonts w:eastAsia="仿宋_GB2312" w:cs="Times New Roman"/>
          <w:szCs w:val="32"/>
        </w:rPr>
        <w:t>、</w:t>
      </w:r>
      <w:r w:rsidR="003C5D61" w:rsidRPr="001B120B">
        <w:rPr>
          <w:rFonts w:eastAsia="仿宋_GB2312" w:cs="Times New Roman"/>
          <w:szCs w:val="32"/>
        </w:rPr>
        <w:t>能够</w:t>
      </w:r>
      <w:r w:rsidR="00EC692F" w:rsidRPr="001B120B">
        <w:rPr>
          <w:rFonts w:eastAsia="仿宋_GB2312" w:cs="Times New Roman"/>
          <w:szCs w:val="32"/>
        </w:rPr>
        <w:t>产生较大</w:t>
      </w:r>
      <w:r w:rsidR="00864E69" w:rsidRPr="001B120B">
        <w:rPr>
          <w:rFonts w:eastAsia="仿宋_GB2312" w:cs="Times New Roman"/>
          <w:szCs w:val="32"/>
        </w:rPr>
        <w:t>社会</w:t>
      </w:r>
      <w:r w:rsidR="00EC692F" w:rsidRPr="001B120B">
        <w:rPr>
          <w:rFonts w:eastAsia="仿宋_GB2312" w:cs="Times New Roman"/>
          <w:szCs w:val="32"/>
        </w:rPr>
        <w:t>影响力</w:t>
      </w:r>
      <w:r w:rsidR="000910F9" w:rsidRPr="001B120B">
        <w:rPr>
          <w:rFonts w:eastAsia="仿宋_GB2312" w:cs="Times New Roman"/>
          <w:szCs w:val="32"/>
        </w:rPr>
        <w:t>、</w:t>
      </w:r>
      <w:r w:rsidR="003C5D61" w:rsidRPr="001B120B">
        <w:rPr>
          <w:rFonts w:eastAsia="仿宋_GB2312" w:cs="Times New Roman"/>
          <w:szCs w:val="32"/>
        </w:rPr>
        <w:t>与目标国</w:t>
      </w:r>
      <w:r w:rsidR="000910F9" w:rsidRPr="001B120B">
        <w:rPr>
          <w:rFonts w:eastAsia="仿宋_GB2312" w:cs="Times New Roman"/>
          <w:szCs w:val="32"/>
        </w:rPr>
        <w:t>国际中文教育特殊需求和发展方向高度契合、与新技</w:t>
      </w:r>
      <w:r w:rsidR="000910F9" w:rsidRPr="001B120B">
        <w:rPr>
          <w:rFonts w:eastAsia="仿宋_GB2312" w:cs="Times New Roman"/>
          <w:szCs w:val="32"/>
        </w:rPr>
        <w:lastRenderedPageBreak/>
        <w:t>术深度融合</w:t>
      </w:r>
      <w:r w:rsidR="008A6387" w:rsidRPr="001B120B">
        <w:rPr>
          <w:rFonts w:eastAsia="仿宋_GB2312" w:cs="Times New Roman"/>
          <w:szCs w:val="32"/>
        </w:rPr>
        <w:t>的教学资源建设项目</w:t>
      </w:r>
      <w:r w:rsidRPr="001B120B">
        <w:rPr>
          <w:rFonts w:eastAsia="仿宋_GB2312" w:cs="Times New Roman"/>
          <w:szCs w:val="32"/>
        </w:rPr>
        <w:t>。</w:t>
      </w:r>
      <w:r w:rsidRPr="00082690">
        <w:rPr>
          <w:rFonts w:eastAsia="仿宋_GB2312" w:cs="Times New Roman"/>
          <w:szCs w:val="32"/>
        </w:rPr>
        <w:t>项目期限一般为</w:t>
      </w:r>
      <w:r w:rsidRPr="00082690">
        <w:rPr>
          <w:rFonts w:eastAsia="仿宋_GB2312" w:cs="Times New Roman"/>
          <w:szCs w:val="32"/>
        </w:rPr>
        <w:t>2</w:t>
      </w:r>
      <w:r w:rsidR="00C140EB" w:rsidRPr="00082690">
        <w:rPr>
          <w:rFonts w:eastAsia="仿宋_GB2312" w:cs="Times New Roman"/>
          <w:szCs w:val="32"/>
        </w:rPr>
        <w:t>-</w:t>
      </w:r>
      <w:r w:rsidRPr="00082690">
        <w:rPr>
          <w:rFonts w:eastAsia="仿宋_GB2312" w:cs="Times New Roman"/>
          <w:szCs w:val="32"/>
        </w:rPr>
        <w:t>3</w:t>
      </w:r>
      <w:r w:rsidRPr="00082690">
        <w:rPr>
          <w:rFonts w:eastAsia="仿宋_GB2312" w:cs="Times New Roman"/>
          <w:szCs w:val="32"/>
        </w:rPr>
        <w:t>年，资助额度</w:t>
      </w:r>
      <w:r w:rsidR="00396844" w:rsidRPr="00082690">
        <w:rPr>
          <w:rFonts w:eastAsia="仿宋_GB2312" w:cs="Times New Roman"/>
          <w:szCs w:val="32"/>
        </w:rPr>
        <w:t>为</w:t>
      </w:r>
      <w:r w:rsidRPr="00082690">
        <w:rPr>
          <w:rFonts w:eastAsia="仿宋_GB2312" w:cs="Times New Roman"/>
          <w:szCs w:val="32"/>
        </w:rPr>
        <w:t>20</w:t>
      </w:r>
      <w:r w:rsidR="00C140EB" w:rsidRPr="00082690">
        <w:rPr>
          <w:rFonts w:eastAsia="仿宋_GB2312" w:cs="Times New Roman"/>
          <w:szCs w:val="32"/>
        </w:rPr>
        <w:t>-</w:t>
      </w:r>
      <w:r w:rsidRPr="00082690">
        <w:rPr>
          <w:rFonts w:eastAsia="仿宋_GB2312" w:cs="Times New Roman"/>
          <w:szCs w:val="32"/>
        </w:rPr>
        <w:t>50</w:t>
      </w:r>
      <w:r w:rsidRPr="00082690">
        <w:rPr>
          <w:rFonts w:eastAsia="仿宋_GB2312" w:cs="Times New Roman"/>
          <w:szCs w:val="32"/>
        </w:rPr>
        <w:t>万元人民币。</w:t>
      </w:r>
    </w:p>
    <w:p w14:paraId="6E4B267E" w14:textId="77777777" w:rsidR="00893B7C" w:rsidRPr="00082690" w:rsidRDefault="00893B7C" w:rsidP="00AA0CBA">
      <w:pPr>
        <w:adjustRightInd w:val="0"/>
        <w:snapToGrid w:val="0"/>
        <w:spacing w:line="560" w:lineRule="exact"/>
        <w:ind w:firstLineChars="200" w:firstLine="640"/>
        <w:rPr>
          <w:rFonts w:eastAsia="仿宋_GB2312" w:cs="Times New Roman"/>
          <w:szCs w:val="32"/>
        </w:rPr>
      </w:pPr>
      <w:r w:rsidRPr="00082690">
        <w:rPr>
          <w:rFonts w:eastAsia="仿宋_GB2312" w:cs="Times New Roman"/>
          <w:szCs w:val="32"/>
        </w:rPr>
        <w:t>2.</w:t>
      </w:r>
      <w:r w:rsidR="008A6387" w:rsidRPr="00082690">
        <w:rPr>
          <w:rFonts w:eastAsia="仿宋_GB2312" w:cs="Times New Roman"/>
          <w:szCs w:val="32"/>
        </w:rPr>
        <w:t xml:space="preserve"> </w:t>
      </w:r>
      <w:r w:rsidRPr="00082690">
        <w:rPr>
          <w:rFonts w:eastAsia="仿宋_GB2312" w:cs="Times New Roman"/>
          <w:szCs w:val="32"/>
        </w:rPr>
        <w:t>一般项目：</w:t>
      </w:r>
      <w:r w:rsidR="00EC692F" w:rsidRPr="00082690">
        <w:rPr>
          <w:rFonts w:eastAsia="仿宋_GB2312" w:cs="Times New Roman"/>
          <w:szCs w:val="32"/>
        </w:rPr>
        <w:t>主要资助重点项目以外的其他教学资源建设项目。</w:t>
      </w:r>
      <w:r w:rsidRPr="00082690">
        <w:rPr>
          <w:rFonts w:eastAsia="仿宋_GB2312" w:cs="Times New Roman"/>
          <w:szCs w:val="32"/>
        </w:rPr>
        <w:t>项目期限一般为</w:t>
      </w:r>
      <w:r w:rsidRPr="00082690">
        <w:rPr>
          <w:rFonts w:eastAsia="仿宋_GB2312" w:cs="Times New Roman"/>
          <w:szCs w:val="32"/>
        </w:rPr>
        <w:t>1</w:t>
      </w:r>
      <w:r w:rsidR="00C140EB" w:rsidRPr="00082690">
        <w:rPr>
          <w:rFonts w:eastAsia="仿宋_GB2312" w:cs="Times New Roman"/>
          <w:szCs w:val="32"/>
        </w:rPr>
        <w:t>-</w:t>
      </w:r>
      <w:r w:rsidRPr="00082690">
        <w:rPr>
          <w:rFonts w:eastAsia="仿宋_GB2312" w:cs="Times New Roman"/>
          <w:szCs w:val="32"/>
        </w:rPr>
        <w:t>2</w:t>
      </w:r>
      <w:r w:rsidRPr="00082690">
        <w:rPr>
          <w:rFonts w:eastAsia="仿宋_GB2312" w:cs="Times New Roman"/>
          <w:szCs w:val="32"/>
        </w:rPr>
        <w:t>年，资助额度为</w:t>
      </w:r>
      <w:r w:rsidR="006A05AA" w:rsidRPr="00082690">
        <w:rPr>
          <w:rFonts w:eastAsia="仿宋_GB2312" w:cs="Times New Roman"/>
          <w:szCs w:val="32"/>
        </w:rPr>
        <w:t>20</w:t>
      </w:r>
      <w:r w:rsidRPr="00082690">
        <w:rPr>
          <w:rFonts w:eastAsia="仿宋_GB2312" w:cs="Times New Roman"/>
          <w:szCs w:val="32"/>
        </w:rPr>
        <w:t>万元人民币</w:t>
      </w:r>
      <w:r w:rsidR="006A05AA" w:rsidRPr="00082690">
        <w:rPr>
          <w:rFonts w:eastAsia="仿宋_GB2312" w:cs="Times New Roman"/>
          <w:szCs w:val="32"/>
        </w:rPr>
        <w:t>以下（不含</w:t>
      </w:r>
      <w:r w:rsidR="006A05AA" w:rsidRPr="00082690">
        <w:rPr>
          <w:rFonts w:eastAsia="仿宋_GB2312" w:cs="Times New Roman"/>
          <w:szCs w:val="32"/>
        </w:rPr>
        <w:t>20</w:t>
      </w:r>
      <w:r w:rsidR="006A05AA" w:rsidRPr="00082690">
        <w:rPr>
          <w:rFonts w:eastAsia="仿宋_GB2312" w:cs="Times New Roman"/>
          <w:szCs w:val="32"/>
        </w:rPr>
        <w:t>万元）</w:t>
      </w:r>
      <w:r w:rsidRPr="00082690">
        <w:rPr>
          <w:rFonts w:eastAsia="仿宋_GB2312" w:cs="Times New Roman"/>
          <w:szCs w:val="32"/>
        </w:rPr>
        <w:t>。</w:t>
      </w:r>
    </w:p>
    <w:p w14:paraId="5410AACE" w14:textId="77777777" w:rsidR="00893B7C" w:rsidRPr="00082690" w:rsidRDefault="00EC692F" w:rsidP="00AA0CBA">
      <w:pPr>
        <w:adjustRightInd w:val="0"/>
        <w:snapToGrid w:val="0"/>
        <w:spacing w:line="560" w:lineRule="exact"/>
        <w:ind w:firstLineChars="200" w:firstLine="640"/>
        <w:rPr>
          <w:rFonts w:eastAsia="仿宋_GB2312" w:cs="Times New Roman"/>
          <w:szCs w:val="32"/>
        </w:rPr>
      </w:pPr>
      <w:r w:rsidRPr="00082690">
        <w:rPr>
          <w:rFonts w:eastAsia="仿宋_GB2312" w:cs="Times New Roman"/>
          <w:szCs w:val="32"/>
        </w:rPr>
        <w:t>3</w:t>
      </w:r>
      <w:r w:rsidR="00893B7C" w:rsidRPr="00082690">
        <w:rPr>
          <w:rFonts w:eastAsia="仿宋_GB2312" w:cs="Times New Roman"/>
          <w:szCs w:val="32"/>
        </w:rPr>
        <w:t xml:space="preserve">. </w:t>
      </w:r>
      <w:r w:rsidR="00893B7C" w:rsidRPr="00082690">
        <w:rPr>
          <w:rFonts w:eastAsia="仿宋_GB2312" w:cs="Times New Roman"/>
          <w:szCs w:val="32"/>
        </w:rPr>
        <w:t>委托项目：主要资助</w:t>
      </w:r>
      <w:r w:rsidRPr="00082690">
        <w:rPr>
          <w:rFonts w:eastAsia="仿宋_GB2312" w:cs="Times New Roman"/>
          <w:szCs w:val="32"/>
        </w:rPr>
        <w:t>与语合中心教学资源业务工作联系密切，具有较强针对性和应用性的项目。委托项目既可通过《申报指南》发布，也可根据实际情况需要以招投标的方式或内部竞争性谈判的方式，委托专家团队立项实施。</w:t>
      </w:r>
      <w:r w:rsidR="00893B7C" w:rsidRPr="00082690">
        <w:rPr>
          <w:rFonts w:eastAsia="仿宋_GB2312" w:cs="Times New Roman"/>
          <w:szCs w:val="32"/>
        </w:rPr>
        <w:t>项目期限和资助额度</w:t>
      </w:r>
      <w:r w:rsidRPr="00082690">
        <w:rPr>
          <w:rFonts w:eastAsia="仿宋_GB2312" w:cs="Times New Roman"/>
          <w:szCs w:val="32"/>
        </w:rPr>
        <w:t>由</w:t>
      </w:r>
      <w:r w:rsidR="00893B7C" w:rsidRPr="00082690">
        <w:rPr>
          <w:rFonts w:eastAsia="仿宋_GB2312" w:cs="Times New Roman"/>
          <w:szCs w:val="32"/>
        </w:rPr>
        <w:t>语合中心视任务情况确定。</w:t>
      </w:r>
    </w:p>
    <w:p w14:paraId="1E758491" w14:textId="10A1ABAE" w:rsidR="00893B7C" w:rsidRPr="00082690" w:rsidRDefault="00EC692F" w:rsidP="00AA0CBA">
      <w:pPr>
        <w:widowControl/>
        <w:shd w:val="clear" w:color="auto" w:fill="FFFFFF"/>
        <w:adjustRightInd w:val="0"/>
        <w:snapToGrid w:val="0"/>
        <w:spacing w:line="560" w:lineRule="exact"/>
        <w:ind w:firstLineChars="200" w:firstLine="640"/>
        <w:rPr>
          <w:rFonts w:eastAsia="仿宋_GB2312" w:cs="Times New Roman"/>
          <w:color w:val="000000"/>
          <w:szCs w:val="32"/>
        </w:rPr>
      </w:pPr>
      <w:r w:rsidRPr="00082690">
        <w:rPr>
          <w:rFonts w:eastAsia="仿宋_GB2312" w:cs="Times New Roman"/>
          <w:szCs w:val="32"/>
        </w:rPr>
        <w:t>项目</w:t>
      </w:r>
      <w:r w:rsidR="004E6634" w:rsidRPr="00082690">
        <w:rPr>
          <w:rFonts w:eastAsia="仿宋_GB2312" w:cs="Times New Roman"/>
          <w:szCs w:val="32"/>
        </w:rPr>
        <w:t>预算</w:t>
      </w:r>
      <w:r w:rsidRPr="00082690">
        <w:rPr>
          <w:rFonts w:eastAsia="仿宋_GB2312" w:cs="Times New Roman"/>
          <w:szCs w:val="32"/>
        </w:rPr>
        <w:t>须据实填写，</w:t>
      </w:r>
      <w:r w:rsidR="004E6634" w:rsidRPr="00082690">
        <w:rPr>
          <w:rFonts w:eastAsia="仿宋_GB2312" w:cs="Times New Roman"/>
          <w:szCs w:val="32"/>
        </w:rPr>
        <w:t>杜绝编造虚假项目、盲目夸大项目预算。</w:t>
      </w:r>
      <w:r w:rsidR="00CF70E8" w:rsidRPr="00082690">
        <w:rPr>
          <w:rFonts w:eastAsia="仿宋_GB2312" w:cs="Times New Roman"/>
          <w:szCs w:val="32"/>
        </w:rPr>
        <w:t>语合中心</w:t>
      </w:r>
      <w:r w:rsidR="000910F9" w:rsidRPr="00082690">
        <w:rPr>
          <w:rFonts w:eastAsia="仿宋_GB2312" w:cs="Times New Roman"/>
          <w:szCs w:val="32"/>
        </w:rPr>
        <w:t>负责</w:t>
      </w:r>
      <w:r w:rsidR="00CF70E8" w:rsidRPr="00082690">
        <w:rPr>
          <w:rFonts w:eastAsia="仿宋_GB2312" w:cs="Times New Roman"/>
          <w:szCs w:val="32"/>
        </w:rPr>
        <w:t>与项目</w:t>
      </w:r>
      <w:r w:rsidR="00922F98" w:rsidRPr="00082690">
        <w:rPr>
          <w:rFonts w:eastAsia="仿宋_GB2312" w:cs="Times New Roman"/>
          <w:szCs w:val="32"/>
        </w:rPr>
        <w:t>责任</w:t>
      </w:r>
      <w:r w:rsidR="00CF70E8" w:rsidRPr="00082690">
        <w:rPr>
          <w:rFonts w:eastAsia="仿宋_GB2312" w:cs="Times New Roman"/>
          <w:szCs w:val="32"/>
        </w:rPr>
        <w:t>单位签署相关协议。语合中心全额资助的项目，语合中心享有全部著作权；语合中心</w:t>
      </w:r>
      <w:r w:rsidR="00E72912" w:rsidRPr="00082690">
        <w:rPr>
          <w:rFonts w:eastAsia="仿宋_GB2312" w:cs="Times New Roman"/>
          <w:szCs w:val="32"/>
        </w:rPr>
        <w:t>与责任单位或个人共同资金投入</w:t>
      </w:r>
      <w:r w:rsidR="00CF70E8" w:rsidRPr="00082690">
        <w:rPr>
          <w:rFonts w:eastAsia="仿宋_GB2312" w:cs="Times New Roman"/>
          <w:szCs w:val="32"/>
        </w:rPr>
        <w:t>的项目，语合中心与项目</w:t>
      </w:r>
      <w:r w:rsidR="00922F98" w:rsidRPr="00082690">
        <w:rPr>
          <w:rFonts w:eastAsia="仿宋_GB2312" w:cs="Times New Roman"/>
          <w:szCs w:val="32"/>
        </w:rPr>
        <w:t>责任</w:t>
      </w:r>
      <w:r w:rsidR="00CF70E8" w:rsidRPr="00082690">
        <w:rPr>
          <w:rFonts w:eastAsia="仿宋_GB2312" w:cs="Times New Roman"/>
          <w:szCs w:val="32"/>
        </w:rPr>
        <w:t>单位或个人共享著作权；语合中心奖励性资助的项目，项目</w:t>
      </w:r>
      <w:r w:rsidR="00922F98" w:rsidRPr="00082690">
        <w:rPr>
          <w:rFonts w:eastAsia="仿宋_GB2312" w:cs="Times New Roman"/>
          <w:szCs w:val="32"/>
        </w:rPr>
        <w:t>责任</w:t>
      </w:r>
      <w:r w:rsidR="00CF70E8" w:rsidRPr="00082690">
        <w:rPr>
          <w:rFonts w:eastAsia="仿宋_GB2312" w:cs="Times New Roman"/>
          <w:szCs w:val="32"/>
        </w:rPr>
        <w:t>单位或个人享有著作权。</w:t>
      </w:r>
    </w:p>
    <w:p w14:paraId="3C9B6DC1" w14:textId="77777777" w:rsidR="00FD2A16" w:rsidRPr="00082690" w:rsidRDefault="00893B7C" w:rsidP="0048177B">
      <w:pPr>
        <w:adjustRightInd w:val="0"/>
        <w:snapToGrid w:val="0"/>
        <w:spacing w:line="560" w:lineRule="exact"/>
        <w:ind w:firstLineChars="200" w:firstLine="640"/>
        <w:rPr>
          <w:rFonts w:eastAsia="仿宋_GB2312" w:cs="Times New Roman"/>
          <w:b/>
          <w:szCs w:val="32"/>
          <w:highlight w:val="yellow"/>
        </w:rPr>
      </w:pPr>
      <w:r w:rsidRPr="0048177B">
        <w:rPr>
          <w:rFonts w:ascii="黑体" w:eastAsia="黑体" w:hAnsi="黑体" w:cs="Times New Roman"/>
          <w:szCs w:val="32"/>
        </w:rPr>
        <w:t>二、</w:t>
      </w:r>
      <w:r w:rsidR="00FD2A16" w:rsidRPr="0048177B">
        <w:rPr>
          <w:rFonts w:ascii="黑体" w:eastAsia="黑体" w:hAnsi="黑体" w:cs="Times New Roman"/>
          <w:szCs w:val="32"/>
        </w:rPr>
        <w:t>《等级标准》介绍</w:t>
      </w:r>
    </w:p>
    <w:p w14:paraId="4632A4F7" w14:textId="48F44738" w:rsidR="00FD2A16" w:rsidRPr="001B120B" w:rsidRDefault="00FD2A16" w:rsidP="00AA0CBA">
      <w:pPr>
        <w:spacing w:line="560" w:lineRule="exact"/>
        <w:ind w:firstLineChars="200" w:firstLine="640"/>
        <w:rPr>
          <w:rFonts w:eastAsia="仿宋_GB2312" w:cs="Times New Roman"/>
          <w:szCs w:val="32"/>
        </w:rPr>
      </w:pPr>
      <w:r w:rsidRPr="001B120B">
        <w:rPr>
          <w:rFonts w:eastAsia="仿宋_GB2312" w:cs="Times New Roman"/>
          <w:szCs w:val="32"/>
        </w:rPr>
        <w:t>《等级标准》规定了中文作为第二语言学习者在生活、学习、工作等领域运用中文完成交际的语言水平等级。该标准分为</w:t>
      </w:r>
      <w:r w:rsidRPr="001B120B">
        <w:rPr>
          <w:rFonts w:eastAsia="仿宋_GB2312" w:cs="Times New Roman"/>
          <w:szCs w:val="32"/>
        </w:rPr>
        <w:t>“</w:t>
      </w:r>
      <w:r w:rsidRPr="001B120B">
        <w:rPr>
          <w:rFonts w:eastAsia="仿宋_GB2312" w:cs="Times New Roman"/>
          <w:szCs w:val="32"/>
        </w:rPr>
        <w:t>三等九级</w:t>
      </w:r>
      <w:r w:rsidRPr="001B120B">
        <w:rPr>
          <w:rFonts w:eastAsia="仿宋_GB2312" w:cs="Times New Roman"/>
          <w:szCs w:val="32"/>
        </w:rPr>
        <w:t>”</w:t>
      </w:r>
      <w:r w:rsidRPr="001B120B">
        <w:rPr>
          <w:rFonts w:eastAsia="仿宋_GB2312" w:cs="Times New Roman"/>
          <w:szCs w:val="32"/>
        </w:rPr>
        <w:t>，以言语交际能力、话题任务内容、语言量化指标三个层面为基础，配以听、说、读、写、译五项语言基本技能。同时结合中文独特性，明确规定不同级别中文水平应掌握的音节、汉字、词汇、语法</w:t>
      </w:r>
      <w:r w:rsidRPr="001B120B">
        <w:rPr>
          <w:rFonts w:eastAsia="仿宋_GB2312" w:cs="Times New Roman"/>
          <w:szCs w:val="32"/>
        </w:rPr>
        <w:t>“</w:t>
      </w:r>
      <w:r w:rsidRPr="001B120B">
        <w:rPr>
          <w:rFonts w:eastAsia="仿宋_GB2312" w:cs="Times New Roman"/>
          <w:szCs w:val="32"/>
        </w:rPr>
        <w:t>四维基准</w:t>
      </w:r>
      <w:r w:rsidRPr="001B120B">
        <w:rPr>
          <w:rFonts w:eastAsia="仿宋_GB2312" w:cs="Times New Roman"/>
          <w:szCs w:val="32"/>
        </w:rPr>
        <w:t>”</w:t>
      </w:r>
      <w:r w:rsidRPr="001B120B">
        <w:rPr>
          <w:rFonts w:eastAsia="仿宋_GB2312" w:cs="Times New Roman"/>
          <w:szCs w:val="32"/>
        </w:rPr>
        <w:t>语言要素量化指标，旨在形成一套</w:t>
      </w:r>
      <w:r w:rsidRPr="001B120B">
        <w:rPr>
          <w:rFonts w:eastAsia="仿宋_GB2312" w:cs="Times New Roman"/>
          <w:szCs w:val="32"/>
        </w:rPr>
        <w:t>“</w:t>
      </w:r>
      <w:r w:rsidRPr="001B120B">
        <w:rPr>
          <w:rFonts w:eastAsia="仿宋_GB2312" w:cs="Times New Roman"/>
          <w:szCs w:val="32"/>
        </w:rPr>
        <w:t>专业、开放、包容</w:t>
      </w:r>
      <w:r w:rsidRPr="001B120B">
        <w:rPr>
          <w:rFonts w:eastAsia="仿宋_GB2312" w:cs="Times New Roman"/>
          <w:szCs w:val="32"/>
        </w:rPr>
        <w:t>”</w:t>
      </w:r>
      <w:r w:rsidRPr="001B120B">
        <w:rPr>
          <w:rFonts w:eastAsia="仿宋_GB2312" w:cs="Times New Roman"/>
          <w:szCs w:val="32"/>
        </w:rPr>
        <w:t>的标准体系，</w:t>
      </w:r>
      <w:r w:rsidRPr="001B120B">
        <w:rPr>
          <w:rFonts w:eastAsia="仿宋_GB2312" w:cs="Times New Roman"/>
          <w:szCs w:val="32"/>
        </w:rPr>
        <w:lastRenderedPageBreak/>
        <w:t>以指导国际中文教育的教学、考试、学习与评估。</w:t>
      </w:r>
    </w:p>
    <w:p w14:paraId="1D6B7F73" w14:textId="7842EEA4" w:rsidR="00893B7C" w:rsidRPr="001B120B" w:rsidRDefault="00FD2A16" w:rsidP="0048177B">
      <w:pPr>
        <w:adjustRightInd w:val="0"/>
        <w:snapToGrid w:val="0"/>
        <w:spacing w:line="560" w:lineRule="exact"/>
        <w:ind w:firstLineChars="200" w:firstLine="640"/>
        <w:rPr>
          <w:rFonts w:ascii="黑体" w:eastAsia="黑体" w:hAnsi="黑体" w:cs="Times New Roman"/>
          <w:szCs w:val="32"/>
        </w:rPr>
      </w:pPr>
      <w:r w:rsidRPr="001B120B">
        <w:rPr>
          <w:rFonts w:ascii="黑体" w:eastAsia="黑体" w:hAnsi="黑体" w:cs="Times New Roman"/>
          <w:szCs w:val="32"/>
        </w:rPr>
        <w:t>三、</w:t>
      </w:r>
      <w:r w:rsidR="00893B7C" w:rsidRPr="001B120B">
        <w:rPr>
          <w:rFonts w:ascii="黑体" w:eastAsia="黑体" w:hAnsi="黑体" w:cs="Times New Roman"/>
          <w:szCs w:val="32"/>
        </w:rPr>
        <w:t>项目框架</w:t>
      </w:r>
    </w:p>
    <w:p w14:paraId="40053146" w14:textId="53ABD796" w:rsidR="00BB629D" w:rsidRPr="001B120B" w:rsidRDefault="00BB629D" w:rsidP="00AA0CBA">
      <w:pPr>
        <w:adjustRightInd w:val="0"/>
        <w:snapToGrid w:val="0"/>
        <w:spacing w:line="560" w:lineRule="exact"/>
        <w:ind w:firstLineChars="200" w:firstLine="640"/>
        <w:rPr>
          <w:rFonts w:eastAsia="仿宋_GB2312" w:cs="Times New Roman"/>
          <w:szCs w:val="32"/>
        </w:rPr>
      </w:pPr>
      <w:r w:rsidRPr="001B120B">
        <w:rPr>
          <w:rFonts w:eastAsia="仿宋_GB2312" w:cs="Times New Roman"/>
          <w:szCs w:val="32"/>
        </w:rPr>
        <w:t>教学资源建设项目须根据</w:t>
      </w:r>
      <w:r w:rsidRPr="001B120B">
        <w:rPr>
          <w:rFonts w:eastAsia="仿宋_GB2312" w:cs="Times New Roman"/>
          <w:szCs w:val="32"/>
        </w:rPr>
        <w:t>“</w:t>
      </w:r>
      <w:r w:rsidR="00C53465" w:rsidRPr="001B120B">
        <w:rPr>
          <w:rFonts w:eastAsia="仿宋_GB2312" w:cs="Times New Roman"/>
          <w:szCs w:val="32"/>
        </w:rPr>
        <w:t>项目</w:t>
      </w:r>
      <w:r w:rsidRPr="001B120B">
        <w:rPr>
          <w:rFonts w:eastAsia="仿宋_GB2312" w:cs="Times New Roman"/>
          <w:szCs w:val="32"/>
        </w:rPr>
        <w:t>框架</w:t>
      </w:r>
      <w:r w:rsidRPr="001B120B">
        <w:rPr>
          <w:rFonts w:eastAsia="仿宋_GB2312" w:cs="Times New Roman"/>
          <w:szCs w:val="32"/>
        </w:rPr>
        <w:t>”</w:t>
      </w:r>
      <w:r w:rsidRPr="001B120B">
        <w:rPr>
          <w:rFonts w:eastAsia="仿宋_GB2312" w:cs="Times New Roman"/>
          <w:szCs w:val="32"/>
        </w:rPr>
        <w:t>设计申报项目。</w:t>
      </w:r>
      <w:r w:rsidR="00103D53" w:rsidRPr="001B120B">
        <w:rPr>
          <w:rFonts w:eastAsia="仿宋_GB2312" w:cs="Times New Roman"/>
          <w:szCs w:val="32"/>
        </w:rPr>
        <w:t>项目</w:t>
      </w:r>
      <w:r w:rsidRPr="001B120B">
        <w:rPr>
          <w:rFonts w:eastAsia="仿宋_GB2312" w:cs="Times New Roman"/>
          <w:szCs w:val="32"/>
        </w:rPr>
        <w:t>框架主要面向国际中文教育三类适用群体，聚焦七种内容类型，建议五种媒介形式。</w:t>
      </w:r>
    </w:p>
    <w:p w14:paraId="224023BF" w14:textId="77777777" w:rsidR="00BB629D" w:rsidRPr="00082690" w:rsidRDefault="00BB629D" w:rsidP="00AA0CBA">
      <w:pPr>
        <w:adjustRightInd w:val="0"/>
        <w:snapToGrid w:val="0"/>
        <w:spacing w:line="560" w:lineRule="exact"/>
        <w:ind w:firstLineChars="200" w:firstLine="640"/>
        <w:rPr>
          <w:rFonts w:eastAsia="仿宋_GB2312" w:cs="Times New Roman"/>
          <w:szCs w:val="32"/>
        </w:rPr>
      </w:pPr>
      <w:r w:rsidRPr="001B120B">
        <w:rPr>
          <w:rFonts w:eastAsia="仿宋_GB2312" w:cs="Times New Roman"/>
          <w:szCs w:val="32"/>
        </w:rPr>
        <w:t>教学资源按适用对象分为三类：儿童中文学习</w:t>
      </w:r>
      <w:r w:rsidRPr="00082690">
        <w:rPr>
          <w:rFonts w:eastAsia="仿宋_GB2312" w:cs="Times New Roman"/>
          <w:szCs w:val="32"/>
        </w:rPr>
        <w:t>者、青少年中文学习者和成人中文学习者。按内容类型分为七类：综合技能类、专项技能类、专项要素类、</w:t>
      </w:r>
      <w:r w:rsidRPr="00082690">
        <w:rPr>
          <w:rFonts w:eastAsia="仿宋_GB2312" w:cs="Times New Roman"/>
          <w:szCs w:val="32"/>
        </w:rPr>
        <w:t>“</w:t>
      </w:r>
      <w:r w:rsidRPr="00082690">
        <w:rPr>
          <w:rFonts w:eastAsia="仿宋_GB2312" w:cs="Times New Roman"/>
          <w:szCs w:val="32"/>
        </w:rPr>
        <w:t>中文</w:t>
      </w:r>
      <w:r w:rsidRPr="00082690">
        <w:rPr>
          <w:rFonts w:eastAsia="仿宋_GB2312" w:cs="Times New Roman"/>
          <w:szCs w:val="32"/>
        </w:rPr>
        <w:t>+</w:t>
      </w:r>
      <w:r w:rsidRPr="00082690">
        <w:rPr>
          <w:rFonts w:eastAsia="仿宋_GB2312" w:cs="Times New Roman"/>
          <w:szCs w:val="32"/>
        </w:rPr>
        <w:t>职业技能</w:t>
      </w:r>
      <w:r w:rsidRPr="00082690">
        <w:rPr>
          <w:rFonts w:eastAsia="仿宋_GB2312" w:cs="Times New Roman"/>
          <w:szCs w:val="32"/>
        </w:rPr>
        <w:t>”</w:t>
      </w:r>
      <w:r w:rsidRPr="00082690">
        <w:rPr>
          <w:rFonts w:eastAsia="仿宋_GB2312" w:cs="Times New Roman"/>
          <w:szCs w:val="32"/>
        </w:rPr>
        <w:t>类、文化国情类、读物类和工具书类。按媒介形式分为五类：纸质教材、数字素材、数字教材、网络课程和数字应用。教学资源项目应明确适用对象、内容类型和媒介形式。</w:t>
      </w:r>
    </w:p>
    <w:p w14:paraId="11A81DA6" w14:textId="77777777" w:rsidR="00BB629D" w:rsidRPr="0048177B" w:rsidRDefault="00BB629D" w:rsidP="00AA0CBA">
      <w:pPr>
        <w:adjustRightInd w:val="0"/>
        <w:snapToGrid w:val="0"/>
        <w:spacing w:line="560" w:lineRule="exact"/>
        <w:ind w:firstLineChars="200" w:firstLine="643"/>
        <w:rPr>
          <w:rFonts w:ascii="楷体_GB2312" w:eastAsia="楷体_GB2312" w:cs="Times New Roman"/>
          <w:b/>
          <w:bCs/>
          <w:szCs w:val="32"/>
        </w:rPr>
      </w:pPr>
      <w:r w:rsidRPr="0048177B">
        <w:rPr>
          <w:rFonts w:ascii="楷体_GB2312" w:eastAsia="楷体_GB2312" w:cs="Times New Roman" w:hint="eastAsia"/>
          <w:b/>
          <w:bCs/>
          <w:szCs w:val="32"/>
        </w:rPr>
        <w:t>（一）适用对象</w:t>
      </w:r>
    </w:p>
    <w:p w14:paraId="798612D0" w14:textId="77777777" w:rsidR="00BB629D" w:rsidRPr="00082690" w:rsidRDefault="00BB629D" w:rsidP="00AA0CBA">
      <w:pPr>
        <w:adjustRightInd w:val="0"/>
        <w:snapToGrid w:val="0"/>
        <w:spacing w:line="560" w:lineRule="exact"/>
        <w:ind w:firstLineChars="200" w:firstLine="640"/>
        <w:rPr>
          <w:rFonts w:eastAsia="仿宋_GB2312" w:cs="Times New Roman"/>
          <w:szCs w:val="32"/>
        </w:rPr>
      </w:pPr>
      <w:r w:rsidRPr="00082690">
        <w:rPr>
          <w:rFonts w:eastAsia="仿宋_GB2312" w:cs="Times New Roman"/>
          <w:szCs w:val="32"/>
        </w:rPr>
        <w:t>儿童学习者主要指年龄</w:t>
      </w:r>
      <w:r w:rsidRPr="00082690">
        <w:rPr>
          <w:rFonts w:eastAsia="仿宋_GB2312" w:cs="Times New Roman"/>
          <w:szCs w:val="32"/>
        </w:rPr>
        <w:t>5</w:t>
      </w:r>
      <w:r w:rsidR="006A05AA" w:rsidRPr="00082690">
        <w:rPr>
          <w:rFonts w:eastAsia="仿宋_GB2312" w:cs="Times New Roman"/>
          <w:szCs w:val="32"/>
        </w:rPr>
        <w:t>-</w:t>
      </w:r>
      <w:r w:rsidRPr="00082690">
        <w:rPr>
          <w:rFonts w:eastAsia="仿宋_GB2312" w:cs="Times New Roman"/>
          <w:szCs w:val="32"/>
        </w:rPr>
        <w:t>12</w:t>
      </w:r>
      <w:r w:rsidRPr="00082690">
        <w:rPr>
          <w:rFonts w:eastAsia="仿宋_GB2312" w:cs="Times New Roman"/>
          <w:szCs w:val="32"/>
        </w:rPr>
        <w:t>岁，幼儿园到小学阶段，海外中文非第一语言的中文学习者。</w:t>
      </w:r>
    </w:p>
    <w:p w14:paraId="278CA788" w14:textId="77777777" w:rsidR="00BB629D" w:rsidRPr="00082690" w:rsidRDefault="00BB629D" w:rsidP="00AA0CBA">
      <w:pPr>
        <w:adjustRightInd w:val="0"/>
        <w:snapToGrid w:val="0"/>
        <w:spacing w:line="560" w:lineRule="exact"/>
        <w:ind w:firstLineChars="200" w:firstLine="640"/>
        <w:rPr>
          <w:rFonts w:eastAsia="仿宋_GB2312" w:cs="Times New Roman"/>
          <w:szCs w:val="32"/>
        </w:rPr>
      </w:pPr>
      <w:r w:rsidRPr="00082690">
        <w:rPr>
          <w:rFonts w:eastAsia="仿宋_GB2312" w:cs="Times New Roman"/>
          <w:szCs w:val="32"/>
        </w:rPr>
        <w:t>青少年学习者主要指年龄</w:t>
      </w:r>
      <w:r w:rsidRPr="00082690">
        <w:rPr>
          <w:rFonts w:eastAsia="仿宋_GB2312" w:cs="Times New Roman"/>
          <w:szCs w:val="32"/>
        </w:rPr>
        <w:t>12</w:t>
      </w:r>
      <w:r w:rsidR="006A05AA" w:rsidRPr="00082690">
        <w:rPr>
          <w:rFonts w:eastAsia="仿宋_GB2312" w:cs="Times New Roman"/>
          <w:szCs w:val="32"/>
        </w:rPr>
        <w:t>-</w:t>
      </w:r>
      <w:r w:rsidRPr="00082690">
        <w:rPr>
          <w:rFonts w:eastAsia="仿宋_GB2312" w:cs="Times New Roman"/>
          <w:szCs w:val="32"/>
        </w:rPr>
        <w:t>18</w:t>
      </w:r>
      <w:r w:rsidRPr="00082690">
        <w:rPr>
          <w:rFonts w:eastAsia="仿宋_GB2312" w:cs="Times New Roman"/>
          <w:szCs w:val="32"/>
        </w:rPr>
        <w:t>岁，初中到高中阶段，海外中文非第一语言的中文学习者。</w:t>
      </w:r>
    </w:p>
    <w:p w14:paraId="5A03CA85" w14:textId="77777777" w:rsidR="00BB629D" w:rsidRPr="00082690" w:rsidRDefault="00BB629D" w:rsidP="00AA0CBA">
      <w:pPr>
        <w:adjustRightInd w:val="0"/>
        <w:snapToGrid w:val="0"/>
        <w:spacing w:line="560" w:lineRule="exact"/>
        <w:ind w:firstLineChars="200" w:firstLine="640"/>
        <w:rPr>
          <w:rFonts w:eastAsia="仿宋_GB2312" w:cs="Times New Roman"/>
          <w:szCs w:val="32"/>
        </w:rPr>
      </w:pPr>
      <w:r w:rsidRPr="00082690">
        <w:rPr>
          <w:rFonts w:eastAsia="仿宋_GB2312" w:cs="Times New Roman"/>
          <w:szCs w:val="32"/>
        </w:rPr>
        <w:t>成人学习者主要指年龄</w:t>
      </w:r>
      <w:r w:rsidRPr="00082690">
        <w:rPr>
          <w:rFonts w:eastAsia="仿宋_GB2312" w:cs="Times New Roman"/>
          <w:szCs w:val="32"/>
        </w:rPr>
        <w:t>18</w:t>
      </w:r>
      <w:r w:rsidRPr="00082690">
        <w:rPr>
          <w:rFonts w:eastAsia="仿宋_GB2312" w:cs="Times New Roman"/>
          <w:szCs w:val="32"/>
        </w:rPr>
        <w:t>岁以上，中文非第一语言，海外高等院校专修或选修中文，或海外参加各类中文教育机构的学习者。</w:t>
      </w:r>
    </w:p>
    <w:p w14:paraId="5E7D4068" w14:textId="77777777" w:rsidR="00BB629D" w:rsidRPr="0048177B" w:rsidRDefault="00BB629D" w:rsidP="00AA0CBA">
      <w:pPr>
        <w:adjustRightInd w:val="0"/>
        <w:snapToGrid w:val="0"/>
        <w:spacing w:line="560" w:lineRule="exact"/>
        <w:ind w:firstLineChars="200" w:firstLine="643"/>
        <w:rPr>
          <w:rFonts w:ascii="楷体_GB2312" w:eastAsia="楷体_GB2312" w:cs="Times New Roman"/>
          <w:b/>
          <w:bCs/>
          <w:szCs w:val="32"/>
        </w:rPr>
      </w:pPr>
      <w:r w:rsidRPr="0048177B">
        <w:rPr>
          <w:rFonts w:ascii="楷体_GB2312" w:eastAsia="楷体_GB2312" w:cs="Times New Roman"/>
          <w:b/>
          <w:bCs/>
          <w:szCs w:val="32"/>
        </w:rPr>
        <w:t>（二）内容类型</w:t>
      </w:r>
    </w:p>
    <w:p w14:paraId="061CCBCC" w14:textId="77777777" w:rsidR="00BB629D" w:rsidRPr="00082690" w:rsidRDefault="00BB629D" w:rsidP="00AA0CBA">
      <w:pPr>
        <w:adjustRightInd w:val="0"/>
        <w:snapToGrid w:val="0"/>
        <w:spacing w:line="560" w:lineRule="exact"/>
        <w:ind w:firstLineChars="200" w:firstLine="643"/>
        <w:rPr>
          <w:rFonts w:eastAsia="仿宋_GB2312" w:cs="Times New Roman"/>
          <w:b/>
          <w:bCs/>
          <w:szCs w:val="32"/>
        </w:rPr>
      </w:pPr>
      <w:r w:rsidRPr="00082690">
        <w:rPr>
          <w:rFonts w:eastAsia="仿宋_GB2312" w:cs="Times New Roman"/>
          <w:b/>
          <w:bCs/>
          <w:szCs w:val="32"/>
        </w:rPr>
        <w:t xml:space="preserve">1. </w:t>
      </w:r>
      <w:r w:rsidRPr="00082690">
        <w:rPr>
          <w:rFonts w:eastAsia="仿宋_GB2312" w:cs="Times New Roman"/>
          <w:b/>
          <w:bCs/>
          <w:szCs w:val="32"/>
        </w:rPr>
        <w:t>综合技能类</w:t>
      </w:r>
    </w:p>
    <w:p w14:paraId="19C307CF" w14:textId="77777777" w:rsidR="00BB629D" w:rsidRPr="00082690" w:rsidRDefault="00BB629D" w:rsidP="00AA0CBA">
      <w:pPr>
        <w:adjustRightInd w:val="0"/>
        <w:snapToGrid w:val="0"/>
        <w:spacing w:line="560" w:lineRule="exact"/>
        <w:ind w:firstLineChars="200" w:firstLine="640"/>
        <w:rPr>
          <w:rFonts w:eastAsia="仿宋_GB2312" w:cs="Times New Roman"/>
          <w:szCs w:val="32"/>
        </w:rPr>
      </w:pPr>
      <w:r w:rsidRPr="00082690">
        <w:rPr>
          <w:rFonts w:eastAsia="仿宋_GB2312" w:cs="Times New Roman"/>
          <w:szCs w:val="32"/>
        </w:rPr>
        <w:t>综合技能类教学资源以综合提高学习者中文交际能力和跨文化交际能力为目标，以中国语言文字和中华文化为基本教学内容，涵盖听、说、读、写、译五项语言技能，包括</w:t>
      </w:r>
      <w:r w:rsidRPr="00082690">
        <w:rPr>
          <w:rFonts w:eastAsia="仿宋_GB2312" w:cs="Times New Roman"/>
          <w:szCs w:val="32"/>
        </w:rPr>
        <w:lastRenderedPageBreak/>
        <w:t>语音、汉字、词汇、语法四项语言要素。</w:t>
      </w:r>
    </w:p>
    <w:p w14:paraId="6A0F5A9A" w14:textId="77777777" w:rsidR="00BB629D" w:rsidRPr="00082690" w:rsidRDefault="00BB629D" w:rsidP="00AA0CBA">
      <w:pPr>
        <w:adjustRightInd w:val="0"/>
        <w:snapToGrid w:val="0"/>
        <w:spacing w:line="560" w:lineRule="exact"/>
        <w:ind w:firstLineChars="200" w:firstLine="643"/>
        <w:rPr>
          <w:rFonts w:eastAsia="仿宋_GB2312" w:cs="Times New Roman"/>
          <w:b/>
          <w:bCs/>
          <w:szCs w:val="32"/>
        </w:rPr>
      </w:pPr>
      <w:r w:rsidRPr="00082690">
        <w:rPr>
          <w:rFonts w:eastAsia="仿宋_GB2312" w:cs="Times New Roman"/>
          <w:b/>
          <w:bCs/>
          <w:szCs w:val="32"/>
        </w:rPr>
        <w:t xml:space="preserve">2. </w:t>
      </w:r>
      <w:r w:rsidRPr="00082690">
        <w:rPr>
          <w:rFonts w:eastAsia="仿宋_GB2312" w:cs="Times New Roman"/>
          <w:b/>
          <w:bCs/>
          <w:szCs w:val="32"/>
        </w:rPr>
        <w:t>专项技能类</w:t>
      </w:r>
    </w:p>
    <w:p w14:paraId="6A13ADF2" w14:textId="77777777" w:rsidR="00BB629D" w:rsidRPr="00082690" w:rsidRDefault="00BB629D" w:rsidP="00AA0CBA">
      <w:pPr>
        <w:adjustRightInd w:val="0"/>
        <w:snapToGrid w:val="0"/>
        <w:spacing w:line="560" w:lineRule="exact"/>
        <w:ind w:firstLineChars="200" w:firstLine="640"/>
        <w:rPr>
          <w:rFonts w:eastAsia="仿宋_GB2312" w:cs="Times New Roman"/>
          <w:szCs w:val="32"/>
        </w:rPr>
      </w:pPr>
      <w:r w:rsidRPr="00082690">
        <w:rPr>
          <w:rFonts w:eastAsia="仿宋_GB2312" w:cs="Times New Roman"/>
          <w:szCs w:val="32"/>
        </w:rPr>
        <w:t>专项技能类教学资源以提高学习者听、说、读、写、译五项语言技能中一项或两项技能为目标，以中国语言文字和中华文化为基本教学内容，例如中文听力教材、中文听说教材、中文视听说教材等。</w:t>
      </w:r>
    </w:p>
    <w:p w14:paraId="1004FB41" w14:textId="77777777" w:rsidR="00BB629D" w:rsidRPr="00082690" w:rsidRDefault="00BB629D" w:rsidP="00AA0CBA">
      <w:pPr>
        <w:adjustRightInd w:val="0"/>
        <w:snapToGrid w:val="0"/>
        <w:spacing w:line="560" w:lineRule="exact"/>
        <w:ind w:firstLineChars="200" w:firstLine="643"/>
        <w:rPr>
          <w:rFonts w:eastAsia="仿宋_GB2312" w:cs="Times New Roman"/>
          <w:b/>
          <w:bCs/>
          <w:szCs w:val="32"/>
        </w:rPr>
      </w:pPr>
      <w:r w:rsidRPr="00082690">
        <w:rPr>
          <w:rFonts w:eastAsia="仿宋_GB2312" w:cs="Times New Roman"/>
          <w:b/>
          <w:bCs/>
          <w:szCs w:val="32"/>
        </w:rPr>
        <w:t xml:space="preserve">3. </w:t>
      </w:r>
      <w:r w:rsidRPr="00082690">
        <w:rPr>
          <w:rFonts w:eastAsia="仿宋_GB2312" w:cs="Times New Roman"/>
          <w:b/>
          <w:bCs/>
          <w:szCs w:val="32"/>
        </w:rPr>
        <w:t>专项要素类</w:t>
      </w:r>
    </w:p>
    <w:p w14:paraId="2A279407" w14:textId="77777777" w:rsidR="00BB629D" w:rsidRPr="00082690" w:rsidRDefault="00BB629D" w:rsidP="00AA0CBA">
      <w:pPr>
        <w:adjustRightInd w:val="0"/>
        <w:snapToGrid w:val="0"/>
        <w:spacing w:line="560" w:lineRule="exact"/>
        <w:ind w:firstLineChars="200" w:firstLine="640"/>
        <w:rPr>
          <w:rFonts w:eastAsia="仿宋_GB2312" w:cs="Times New Roman"/>
          <w:szCs w:val="32"/>
        </w:rPr>
      </w:pPr>
      <w:r w:rsidRPr="00082690">
        <w:rPr>
          <w:rFonts w:eastAsia="仿宋_GB2312" w:cs="Times New Roman"/>
          <w:szCs w:val="32"/>
        </w:rPr>
        <w:t>专项要素类教学资源以提高学习者语音、汉字、词汇、语法等语言要素中的一项或两项要素为目标，以中国语言文字和中华文化为基本教学内容，例如拼音课本、中文正音教材、汉字教材、中文语法教材等。</w:t>
      </w:r>
    </w:p>
    <w:p w14:paraId="4B6698D9" w14:textId="77777777" w:rsidR="00BB629D" w:rsidRPr="00082690" w:rsidRDefault="00BB629D" w:rsidP="00AA0CBA">
      <w:pPr>
        <w:adjustRightInd w:val="0"/>
        <w:snapToGrid w:val="0"/>
        <w:spacing w:line="560" w:lineRule="exact"/>
        <w:ind w:firstLineChars="200" w:firstLine="643"/>
        <w:rPr>
          <w:rFonts w:eastAsia="仿宋_GB2312" w:cs="Times New Roman"/>
          <w:b/>
          <w:bCs/>
          <w:szCs w:val="32"/>
        </w:rPr>
      </w:pPr>
      <w:r w:rsidRPr="00082690">
        <w:rPr>
          <w:rFonts w:eastAsia="仿宋_GB2312" w:cs="Times New Roman"/>
          <w:b/>
          <w:bCs/>
          <w:szCs w:val="32"/>
        </w:rPr>
        <w:t>4. “</w:t>
      </w:r>
      <w:r w:rsidRPr="00082690">
        <w:rPr>
          <w:rFonts w:eastAsia="仿宋_GB2312" w:cs="Times New Roman"/>
          <w:b/>
          <w:bCs/>
          <w:szCs w:val="32"/>
        </w:rPr>
        <w:t>中文</w:t>
      </w:r>
      <w:r w:rsidRPr="00082690">
        <w:rPr>
          <w:rFonts w:eastAsia="仿宋_GB2312" w:cs="Times New Roman"/>
          <w:b/>
          <w:bCs/>
          <w:szCs w:val="32"/>
        </w:rPr>
        <w:t>+</w:t>
      </w:r>
      <w:r w:rsidRPr="00082690">
        <w:rPr>
          <w:rFonts w:eastAsia="仿宋_GB2312" w:cs="Times New Roman"/>
          <w:b/>
          <w:bCs/>
          <w:szCs w:val="32"/>
        </w:rPr>
        <w:t>职业技能</w:t>
      </w:r>
      <w:r w:rsidRPr="00082690">
        <w:rPr>
          <w:rFonts w:eastAsia="仿宋_GB2312" w:cs="Times New Roman"/>
          <w:b/>
          <w:bCs/>
          <w:szCs w:val="32"/>
        </w:rPr>
        <w:t>”</w:t>
      </w:r>
      <w:r w:rsidRPr="00082690">
        <w:rPr>
          <w:rFonts w:eastAsia="仿宋_GB2312" w:cs="Times New Roman"/>
          <w:b/>
          <w:bCs/>
          <w:szCs w:val="32"/>
        </w:rPr>
        <w:t>类</w:t>
      </w:r>
    </w:p>
    <w:p w14:paraId="3A02A189" w14:textId="77777777" w:rsidR="00BB629D" w:rsidRPr="00082690" w:rsidRDefault="00BB629D" w:rsidP="00AA0CBA">
      <w:pPr>
        <w:adjustRightInd w:val="0"/>
        <w:snapToGrid w:val="0"/>
        <w:spacing w:line="560" w:lineRule="exact"/>
        <w:ind w:firstLineChars="200" w:firstLine="640"/>
        <w:rPr>
          <w:rFonts w:eastAsia="仿宋_GB2312" w:cs="Times New Roman"/>
          <w:spacing w:val="-6"/>
          <w:szCs w:val="32"/>
        </w:rPr>
      </w:pPr>
      <w:r w:rsidRPr="00082690">
        <w:rPr>
          <w:rFonts w:eastAsia="仿宋_GB2312" w:cs="Times New Roman"/>
          <w:szCs w:val="32"/>
        </w:rPr>
        <w:t>“</w:t>
      </w:r>
      <w:r w:rsidRPr="00082690">
        <w:rPr>
          <w:rFonts w:eastAsia="仿宋_GB2312" w:cs="Times New Roman"/>
          <w:szCs w:val="32"/>
        </w:rPr>
        <w:t>中文</w:t>
      </w:r>
      <w:r w:rsidRPr="00082690">
        <w:rPr>
          <w:rFonts w:eastAsia="仿宋_GB2312" w:cs="Times New Roman"/>
          <w:szCs w:val="32"/>
        </w:rPr>
        <w:t>+</w:t>
      </w:r>
      <w:r w:rsidRPr="00082690">
        <w:rPr>
          <w:rFonts w:eastAsia="仿宋_GB2312" w:cs="Times New Roman"/>
          <w:szCs w:val="32"/>
        </w:rPr>
        <w:t>职业技能</w:t>
      </w:r>
      <w:r w:rsidRPr="00082690">
        <w:rPr>
          <w:rFonts w:eastAsia="仿宋_GB2312" w:cs="Times New Roman"/>
          <w:szCs w:val="32"/>
        </w:rPr>
        <w:t>”</w:t>
      </w:r>
      <w:r w:rsidRPr="00082690">
        <w:rPr>
          <w:rFonts w:eastAsia="仿宋_GB2312" w:cs="Times New Roman"/>
          <w:szCs w:val="32"/>
        </w:rPr>
        <w:t>类教学资源主要面向成人学习者，</w:t>
      </w:r>
      <w:r w:rsidRPr="00082690">
        <w:rPr>
          <w:rFonts w:eastAsia="仿宋_GB2312" w:cs="Times New Roman"/>
          <w:spacing w:val="-6"/>
          <w:szCs w:val="32"/>
        </w:rPr>
        <w:t>以提高学习者某一领域、学科、职业、专业的中文水平为目标，服务中资企业海外员工培训和教学，例如商务中文教材、工业中文教材等。</w:t>
      </w:r>
    </w:p>
    <w:p w14:paraId="11FBE368" w14:textId="77777777" w:rsidR="00BB629D" w:rsidRPr="00082690" w:rsidRDefault="00BB629D" w:rsidP="00AA0CBA">
      <w:pPr>
        <w:adjustRightInd w:val="0"/>
        <w:snapToGrid w:val="0"/>
        <w:spacing w:line="560" w:lineRule="exact"/>
        <w:ind w:firstLineChars="200" w:firstLine="643"/>
        <w:rPr>
          <w:rFonts w:eastAsia="仿宋_GB2312" w:cs="Times New Roman"/>
          <w:b/>
          <w:bCs/>
          <w:szCs w:val="32"/>
        </w:rPr>
      </w:pPr>
      <w:r w:rsidRPr="00082690">
        <w:rPr>
          <w:rFonts w:eastAsia="仿宋_GB2312" w:cs="Times New Roman"/>
          <w:b/>
          <w:bCs/>
          <w:szCs w:val="32"/>
        </w:rPr>
        <w:t xml:space="preserve">5. </w:t>
      </w:r>
      <w:r w:rsidRPr="00082690">
        <w:rPr>
          <w:rFonts w:eastAsia="仿宋_GB2312" w:cs="Times New Roman"/>
          <w:b/>
          <w:bCs/>
          <w:szCs w:val="32"/>
        </w:rPr>
        <w:t>文化国情类</w:t>
      </w:r>
    </w:p>
    <w:p w14:paraId="074FD012" w14:textId="77777777" w:rsidR="00BB629D" w:rsidRPr="00082690" w:rsidRDefault="00BB629D" w:rsidP="00AA0CBA">
      <w:pPr>
        <w:adjustRightInd w:val="0"/>
        <w:snapToGrid w:val="0"/>
        <w:spacing w:line="560" w:lineRule="exact"/>
        <w:ind w:firstLineChars="200" w:firstLine="616"/>
        <w:rPr>
          <w:rFonts w:eastAsia="仿宋_GB2312" w:cs="Times New Roman"/>
          <w:szCs w:val="32"/>
        </w:rPr>
      </w:pPr>
      <w:r w:rsidRPr="00082690">
        <w:rPr>
          <w:rFonts w:eastAsia="仿宋_GB2312" w:cs="Times New Roman"/>
          <w:color w:val="191919"/>
          <w:spacing w:val="-6"/>
          <w:szCs w:val="32"/>
        </w:rPr>
        <w:t>文化国情类教学资源为对中华文化和中国国情感兴趣的全球各界人士提供全方位了解中华文化和中国国情而编写。主题包括但不限于政治、经济、历史、科技、艺术、思想、习俗等。</w:t>
      </w:r>
    </w:p>
    <w:p w14:paraId="1BEDFA5D" w14:textId="77777777" w:rsidR="00BB629D" w:rsidRPr="00082690" w:rsidRDefault="00BB629D" w:rsidP="00AA0CBA">
      <w:pPr>
        <w:adjustRightInd w:val="0"/>
        <w:snapToGrid w:val="0"/>
        <w:spacing w:line="560" w:lineRule="exact"/>
        <w:ind w:firstLineChars="200" w:firstLine="643"/>
        <w:rPr>
          <w:rFonts w:eastAsia="仿宋_GB2312" w:cs="Times New Roman"/>
          <w:b/>
          <w:bCs/>
          <w:szCs w:val="32"/>
        </w:rPr>
      </w:pPr>
      <w:r w:rsidRPr="00082690">
        <w:rPr>
          <w:rFonts w:eastAsia="仿宋_GB2312" w:cs="Times New Roman"/>
          <w:b/>
          <w:bCs/>
          <w:szCs w:val="32"/>
        </w:rPr>
        <w:t xml:space="preserve">6. </w:t>
      </w:r>
      <w:r w:rsidRPr="00082690">
        <w:rPr>
          <w:rFonts w:eastAsia="仿宋_GB2312" w:cs="Times New Roman"/>
          <w:b/>
          <w:bCs/>
          <w:szCs w:val="32"/>
        </w:rPr>
        <w:t>读物类</w:t>
      </w:r>
    </w:p>
    <w:p w14:paraId="13AA81A1" w14:textId="77777777" w:rsidR="00BB629D" w:rsidRPr="00082690" w:rsidRDefault="00BB629D" w:rsidP="00AA0CBA">
      <w:pPr>
        <w:adjustRightInd w:val="0"/>
        <w:snapToGrid w:val="0"/>
        <w:spacing w:line="560" w:lineRule="exact"/>
        <w:ind w:firstLineChars="200" w:firstLine="640"/>
        <w:rPr>
          <w:rFonts w:eastAsia="仿宋_GB2312" w:cs="Times New Roman"/>
          <w:szCs w:val="32"/>
        </w:rPr>
      </w:pPr>
      <w:r w:rsidRPr="00082690">
        <w:rPr>
          <w:rFonts w:eastAsia="仿宋_GB2312" w:cs="Times New Roman"/>
          <w:szCs w:val="32"/>
        </w:rPr>
        <w:t>读物类教学资源以提高学习者中文阅读能力为目标，注重激发学习者对中文和中华文化的兴趣，按教学方式可分为</w:t>
      </w:r>
      <w:r w:rsidRPr="00082690">
        <w:rPr>
          <w:rFonts w:eastAsia="仿宋_GB2312" w:cs="Times New Roman"/>
          <w:szCs w:val="32"/>
        </w:rPr>
        <w:lastRenderedPageBreak/>
        <w:t>课堂读物和课外读物，按呈现方式可分为文字读物、图画读物和图文读物，按教学内容可分为虚构读物和非虚构读物，按语言梯度可分为普通读物和分级读物。</w:t>
      </w:r>
    </w:p>
    <w:p w14:paraId="0F3BA7AD" w14:textId="77777777" w:rsidR="00BB629D" w:rsidRPr="00082690" w:rsidRDefault="00BB629D" w:rsidP="00AA0CBA">
      <w:pPr>
        <w:adjustRightInd w:val="0"/>
        <w:snapToGrid w:val="0"/>
        <w:spacing w:line="560" w:lineRule="exact"/>
        <w:ind w:firstLineChars="200" w:firstLine="643"/>
        <w:rPr>
          <w:rFonts w:eastAsia="仿宋_GB2312" w:cs="Times New Roman"/>
          <w:b/>
          <w:bCs/>
          <w:szCs w:val="32"/>
        </w:rPr>
      </w:pPr>
      <w:r w:rsidRPr="00082690">
        <w:rPr>
          <w:rFonts w:eastAsia="仿宋_GB2312" w:cs="Times New Roman"/>
          <w:b/>
          <w:bCs/>
          <w:szCs w:val="32"/>
        </w:rPr>
        <w:t xml:space="preserve">7. </w:t>
      </w:r>
      <w:r w:rsidRPr="00082690">
        <w:rPr>
          <w:rFonts w:eastAsia="仿宋_GB2312" w:cs="Times New Roman"/>
          <w:b/>
          <w:bCs/>
          <w:szCs w:val="32"/>
        </w:rPr>
        <w:t>工具书类</w:t>
      </w:r>
    </w:p>
    <w:p w14:paraId="7E9C556F" w14:textId="77777777" w:rsidR="00BB629D" w:rsidRPr="00082690" w:rsidRDefault="00BB629D" w:rsidP="00AA0CBA">
      <w:pPr>
        <w:adjustRightInd w:val="0"/>
        <w:snapToGrid w:val="0"/>
        <w:spacing w:line="560" w:lineRule="exact"/>
        <w:ind w:firstLineChars="200" w:firstLine="640"/>
        <w:rPr>
          <w:rFonts w:eastAsia="仿宋_GB2312" w:cs="Times New Roman"/>
          <w:szCs w:val="32"/>
        </w:rPr>
      </w:pPr>
      <w:r w:rsidRPr="00082690">
        <w:rPr>
          <w:rFonts w:eastAsia="仿宋_GB2312" w:cs="Times New Roman"/>
          <w:szCs w:val="32"/>
        </w:rPr>
        <w:t>工具书类教学资源为学习者考查中文字形、字音、字义、词义、字句出处和各种事实等而编撰，具有参考性、检索性和工具性，包括但不限于中文字典、中文词典、中文语法手册、中文百科全书等，以及专项、专题类工具书，如中文口语词典、医学中文词典、中华文化词典等。</w:t>
      </w:r>
    </w:p>
    <w:p w14:paraId="4E868F5D" w14:textId="77777777" w:rsidR="00BB629D" w:rsidRPr="0048177B" w:rsidRDefault="00BB629D" w:rsidP="00AA0CBA">
      <w:pPr>
        <w:adjustRightInd w:val="0"/>
        <w:snapToGrid w:val="0"/>
        <w:spacing w:line="560" w:lineRule="exact"/>
        <w:ind w:firstLineChars="200" w:firstLine="643"/>
        <w:rPr>
          <w:rFonts w:ascii="楷体_GB2312" w:eastAsia="楷体_GB2312" w:cs="Times New Roman"/>
          <w:b/>
          <w:bCs/>
          <w:szCs w:val="32"/>
        </w:rPr>
      </w:pPr>
      <w:r w:rsidRPr="0048177B">
        <w:rPr>
          <w:rFonts w:ascii="楷体_GB2312" w:eastAsia="楷体_GB2312" w:cs="Times New Roman"/>
          <w:b/>
          <w:bCs/>
          <w:szCs w:val="32"/>
        </w:rPr>
        <w:t>（三）媒介形式</w:t>
      </w:r>
    </w:p>
    <w:p w14:paraId="1B36CF5C" w14:textId="77777777" w:rsidR="00BB629D" w:rsidRPr="00082690" w:rsidRDefault="00BB629D" w:rsidP="00AA0CBA">
      <w:pPr>
        <w:adjustRightInd w:val="0"/>
        <w:snapToGrid w:val="0"/>
        <w:spacing w:line="560" w:lineRule="exact"/>
        <w:ind w:firstLineChars="200" w:firstLine="643"/>
        <w:rPr>
          <w:rFonts w:eastAsia="仿宋_GB2312" w:cs="Times New Roman"/>
          <w:b/>
          <w:bCs/>
          <w:szCs w:val="32"/>
        </w:rPr>
      </w:pPr>
      <w:r w:rsidRPr="00082690">
        <w:rPr>
          <w:rFonts w:eastAsia="仿宋_GB2312" w:cs="Times New Roman"/>
          <w:b/>
          <w:bCs/>
          <w:szCs w:val="32"/>
        </w:rPr>
        <w:t xml:space="preserve">1. </w:t>
      </w:r>
      <w:r w:rsidRPr="00082690">
        <w:rPr>
          <w:rFonts w:eastAsia="仿宋_GB2312" w:cs="Times New Roman"/>
          <w:b/>
          <w:bCs/>
          <w:szCs w:val="32"/>
        </w:rPr>
        <w:t>纸质教材</w:t>
      </w:r>
    </w:p>
    <w:p w14:paraId="20BDB778" w14:textId="77777777" w:rsidR="00BB629D" w:rsidRPr="00082690" w:rsidRDefault="00BB629D" w:rsidP="00AA0CBA">
      <w:pPr>
        <w:adjustRightInd w:val="0"/>
        <w:snapToGrid w:val="0"/>
        <w:spacing w:line="560" w:lineRule="exact"/>
        <w:ind w:firstLineChars="200" w:firstLine="640"/>
        <w:rPr>
          <w:rFonts w:eastAsia="仿宋_GB2312" w:cs="Times New Roman"/>
          <w:szCs w:val="32"/>
        </w:rPr>
      </w:pPr>
      <w:r w:rsidRPr="00082690">
        <w:rPr>
          <w:rFonts w:eastAsia="仿宋_GB2312" w:cs="Times New Roman"/>
          <w:szCs w:val="32"/>
        </w:rPr>
        <w:t>纸质教材是指按照教学大纲要求编写、能系统地反映学科内容、由纸张装订成册并公开发行的教学用书。纸质教材应配套相应的文本、图形、图像、动画、视频、音频、多媒体课件等数字素材。</w:t>
      </w:r>
    </w:p>
    <w:p w14:paraId="29342F2B" w14:textId="77777777" w:rsidR="00BB629D" w:rsidRPr="00082690" w:rsidRDefault="00BB629D" w:rsidP="00AA0CBA">
      <w:pPr>
        <w:adjustRightInd w:val="0"/>
        <w:snapToGrid w:val="0"/>
        <w:spacing w:line="560" w:lineRule="exact"/>
        <w:ind w:firstLineChars="200" w:firstLine="643"/>
        <w:rPr>
          <w:rFonts w:eastAsia="仿宋_GB2312" w:cs="Times New Roman"/>
          <w:b/>
          <w:bCs/>
          <w:szCs w:val="32"/>
        </w:rPr>
      </w:pPr>
      <w:r w:rsidRPr="00082690">
        <w:rPr>
          <w:rFonts w:eastAsia="仿宋_GB2312" w:cs="Times New Roman"/>
          <w:b/>
          <w:bCs/>
          <w:szCs w:val="32"/>
        </w:rPr>
        <w:t xml:space="preserve">2. </w:t>
      </w:r>
      <w:r w:rsidRPr="00082690">
        <w:rPr>
          <w:rFonts w:eastAsia="仿宋_GB2312" w:cs="Times New Roman"/>
          <w:b/>
          <w:bCs/>
          <w:szCs w:val="32"/>
        </w:rPr>
        <w:t>数字素材</w:t>
      </w:r>
    </w:p>
    <w:p w14:paraId="52023D6A" w14:textId="77777777" w:rsidR="00BB629D" w:rsidRPr="00082690" w:rsidRDefault="00BB629D" w:rsidP="00AA0CBA">
      <w:pPr>
        <w:adjustRightInd w:val="0"/>
        <w:snapToGrid w:val="0"/>
        <w:spacing w:line="560" w:lineRule="exact"/>
        <w:ind w:firstLineChars="200" w:firstLine="640"/>
        <w:rPr>
          <w:rFonts w:eastAsia="仿宋_GB2312" w:cs="Times New Roman"/>
          <w:szCs w:val="32"/>
        </w:rPr>
      </w:pPr>
      <w:r w:rsidRPr="00082690">
        <w:rPr>
          <w:rFonts w:eastAsia="仿宋_GB2312" w:cs="Times New Roman"/>
          <w:szCs w:val="32"/>
        </w:rPr>
        <w:t>数字素材是指教学过程中使用的文本、图形、图像、动画、视频、音频等多媒体材料，是教学课件、网络课程、教学案例等教学资源的基本组成元素，是承载教学信息的基本单位。</w:t>
      </w:r>
    </w:p>
    <w:p w14:paraId="3AFAFF93" w14:textId="77777777" w:rsidR="00BB629D" w:rsidRPr="00082690" w:rsidRDefault="00BB629D" w:rsidP="00AA0CBA">
      <w:pPr>
        <w:adjustRightInd w:val="0"/>
        <w:snapToGrid w:val="0"/>
        <w:spacing w:line="560" w:lineRule="exact"/>
        <w:ind w:firstLineChars="200" w:firstLine="643"/>
        <w:rPr>
          <w:rFonts w:eastAsia="仿宋_GB2312" w:cs="Times New Roman"/>
          <w:b/>
          <w:bCs/>
          <w:szCs w:val="32"/>
        </w:rPr>
      </w:pPr>
      <w:r w:rsidRPr="00082690">
        <w:rPr>
          <w:rFonts w:eastAsia="仿宋_GB2312" w:cs="Times New Roman"/>
          <w:b/>
          <w:bCs/>
          <w:szCs w:val="32"/>
        </w:rPr>
        <w:t xml:space="preserve">3. </w:t>
      </w:r>
      <w:r w:rsidRPr="00082690">
        <w:rPr>
          <w:rFonts w:eastAsia="仿宋_GB2312" w:cs="Times New Roman"/>
          <w:b/>
          <w:bCs/>
          <w:szCs w:val="32"/>
        </w:rPr>
        <w:t>数字教材</w:t>
      </w:r>
    </w:p>
    <w:p w14:paraId="4A2B6BBD" w14:textId="77777777" w:rsidR="00BB629D" w:rsidRPr="00082690" w:rsidRDefault="00BB629D" w:rsidP="00AA0CBA">
      <w:pPr>
        <w:adjustRightInd w:val="0"/>
        <w:snapToGrid w:val="0"/>
        <w:spacing w:line="560" w:lineRule="exact"/>
        <w:ind w:firstLineChars="200" w:firstLine="640"/>
        <w:rPr>
          <w:rFonts w:eastAsia="仿宋_GB2312" w:cs="Times New Roman"/>
          <w:szCs w:val="32"/>
        </w:rPr>
      </w:pPr>
      <w:r w:rsidRPr="00082690">
        <w:rPr>
          <w:rFonts w:eastAsia="仿宋_GB2312" w:cs="Times New Roman"/>
          <w:szCs w:val="32"/>
        </w:rPr>
        <w:t>数字教材是通过数字化技术实现对传统教材的文本、图形、图像、声音、视频、动画等媒体的整合，通过各种数字终端阅读并具有交互功能，能够支撑一门课程教学的完整教</w:t>
      </w:r>
      <w:r w:rsidRPr="00082690">
        <w:rPr>
          <w:rFonts w:eastAsia="仿宋_GB2312" w:cs="Times New Roman"/>
          <w:szCs w:val="32"/>
        </w:rPr>
        <w:lastRenderedPageBreak/>
        <w:t>材资源。</w:t>
      </w:r>
    </w:p>
    <w:p w14:paraId="7ED11A7B" w14:textId="77777777" w:rsidR="00BB629D" w:rsidRPr="00082690" w:rsidRDefault="00BB629D" w:rsidP="00AA0CBA">
      <w:pPr>
        <w:adjustRightInd w:val="0"/>
        <w:snapToGrid w:val="0"/>
        <w:spacing w:line="560" w:lineRule="exact"/>
        <w:ind w:firstLineChars="200" w:firstLine="643"/>
        <w:rPr>
          <w:rFonts w:eastAsia="仿宋_GB2312" w:cs="Times New Roman"/>
          <w:b/>
          <w:bCs/>
          <w:szCs w:val="32"/>
        </w:rPr>
      </w:pPr>
      <w:r w:rsidRPr="00082690">
        <w:rPr>
          <w:rFonts w:eastAsia="仿宋_GB2312" w:cs="Times New Roman"/>
          <w:b/>
          <w:bCs/>
          <w:szCs w:val="32"/>
        </w:rPr>
        <w:t xml:space="preserve">4. </w:t>
      </w:r>
      <w:r w:rsidRPr="00082690">
        <w:rPr>
          <w:rFonts w:eastAsia="仿宋_GB2312" w:cs="Times New Roman"/>
          <w:b/>
          <w:bCs/>
          <w:szCs w:val="32"/>
        </w:rPr>
        <w:t>网络课程</w:t>
      </w:r>
    </w:p>
    <w:p w14:paraId="36F1E54F" w14:textId="77777777" w:rsidR="00BB629D" w:rsidRPr="00082690" w:rsidRDefault="00BB629D" w:rsidP="00AA0CBA">
      <w:pPr>
        <w:adjustRightInd w:val="0"/>
        <w:snapToGrid w:val="0"/>
        <w:spacing w:line="560" w:lineRule="exact"/>
        <w:ind w:firstLineChars="200" w:firstLine="640"/>
        <w:rPr>
          <w:rFonts w:eastAsia="仿宋_GB2312" w:cs="Times New Roman"/>
          <w:szCs w:val="32"/>
        </w:rPr>
      </w:pPr>
      <w:r w:rsidRPr="00082690">
        <w:rPr>
          <w:rFonts w:eastAsia="仿宋_GB2312" w:cs="Times New Roman"/>
          <w:szCs w:val="32"/>
        </w:rPr>
        <w:t>网络课程是指以计算机网络为基础实现的课程教学内容及实施的教学活动总和。从组成内容来说，它包含教学目标、教学内容、教学活动和评价方法等课程教学必备的要素。从组成形式来说，它包含符合网络学习特点的按照一定的教学目标组织起来的课程教学内容、网络课程教学支撑环境以及基于以上二者开展的网络教学活动。</w:t>
      </w:r>
    </w:p>
    <w:p w14:paraId="78F6CEA7" w14:textId="77777777" w:rsidR="00BB629D" w:rsidRPr="00082690" w:rsidRDefault="00BB629D" w:rsidP="00AA0CBA">
      <w:pPr>
        <w:adjustRightInd w:val="0"/>
        <w:snapToGrid w:val="0"/>
        <w:spacing w:line="560" w:lineRule="exact"/>
        <w:ind w:firstLineChars="200" w:firstLine="643"/>
        <w:rPr>
          <w:rFonts w:eastAsia="仿宋_GB2312" w:cs="Times New Roman"/>
          <w:b/>
          <w:bCs/>
          <w:szCs w:val="32"/>
        </w:rPr>
      </w:pPr>
      <w:r w:rsidRPr="00082690">
        <w:rPr>
          <w:rFonts w:eastAsia="仿宋_GB2312" w:cs="Times New Roman"/>
          <w:b/>
          <w:bCs/>
          <w:szCs w:val="32"/>
        </w:rPr>
        <w:t xml:space="preserve">5. </w:t>
      </w:r>
      <w:r w:rsidRPr="00082690">
        <w:rPr>
          <w:rFonts w:eastAsia="仿宋_GB2312" w:cs="Times New Roman"/>
          <w:b/>
          <w:bCs/>
          <w:szCs w:val="32"/>
        </w:rPr>
        <w:t>数字应用</w:t>
      </w:r>
    </w:p>
    <w:p w14:paraId="2F62DD65" w14:textId="77777777" w:rsidR="00BB629D" w:rsidRPr="00082690" w:rsidRDefault="00BB629D" w:rsidP="00AA0CBA">
      <w:pPr>
        <w:adjustRightInd w:val="0"/>
        <w:snapToGrid w:val="0"/>
        <w:spacing w:line="560" w:lineRule="exact"/>
        <w:ind w:firstLineChars="200" w:firstLine="640"/>
        <w:rPr>
          <w:rFonts w:eastAsia="仿宋_GB2312" w:cs="Times New Roman"/>
          <w:szCs w:val="32"/>
        </w:rPr>
      </w:pPr>
      <w:r w:rsidRPr="00082690">
        <w:rPr>
          <w:rFonts w:eastAsia="仿宋_GB2312" w:cs="Times New Roman"/>
          <w:szCs w:val="32"/>
        </w:rPr>
        <w:t>数字应用是指利用数字技术实现多种功能的复合型教学资源，包括网站、应用程序、插件、虚拟仿真系统、游戏、教学工具等。</w:t>
      </w:r>
    </w:p>
    <w:p w14:paraId="7ED447ED" w14:textId="77777777" w:rsidR="00E33074" w:rsidRPr="00082690" w:rsidRDefault="00BB629D" w:rsidP="00AA0CBA">
      <w:pPr>
        <w:adjustRightInd w:val="0"/>
        <w:snapToGrid w:val="0"/>
        <w:spacing w:line="560" w:lineRule="exact"/>
        <w:ind w:firstLineChars="200" w:firstLine="640"/>
        <w:rPr>
          <w:rFonts w:eastAsia="仿宋_GB2312" w:cs="Times New Roman"/>
          <w:szCs w:val="32"/>
        </w:rPr>
      </w:pPr>
      <w:r w:rsidRPr="00082690">
        <w:rPr>
          <w:rFonts w:eastAsia="仿宋_GB2312" w:cs="Times New Roman"/>
          <w:szCs w:val="32"/>
        </w:rPr>
        <w:t>教学资源的呈现形态包括但不限于上述五种媒介形式，并鼓励开发多种媒介形式相结合的新形态教学资源。</w:t>
      </w:r>
    </w:p>
    <w:p w14:paraId="30D83FF1" w14:textId="68CC1208" w:rsidR="00893B7C" w:rsidRPr="0048177B" w:rsidRDefault="00FD2A16" w:rsidP="0048177B">
      <w:pPr>
        <w:adjustRightInd w:val="0"/>
        <w:snapToGrid w:val="0"/>
        <w:spacing w:line="560" w:lineRule="exact"/>
        <w:ind w:firstLineChars="200" w:firstLine="640"/>
        <w:rPr>
          <w:rFonts w:ascii="黑体" w:eastAsia="黑体" w:hAnsi="黑体" w:cs="Times New Roman"/>
          <w:szCs w:val="32"/>
        </w:rPr>
      </w:pPr>
      <w:r w:rsidRPr="0048177B">
        <w:rPr>
          <w:rFonts w:ascii="黑体" w:eastAsia="黑体" w:hAnsi="黑体" w:cs="Times New Roman"/>
          <w:szCs w:val="32"/>
        </w:rPr>
        <w:t>四</w:t>
      </w:r>
      <w:r w:rsidR="00893B7C" w:rsidRPr="0048177B">
        <w:rPr>
          <w:rFonts w:ascii="黑体" w:eastAsia="黑体" w:hAnsi="黑体" w:cs="Times New Roman"/>
          <w:szCs w:val="32"/>
        </w:rPr>
        <w:t>、评审</w:t>
      </w:r>
      <w:r w:rsidR="00C53465" w:rsidRPr="0048177B">
        <w:rPr>
          <w:rFonts w:ascii="黑体" w:eastAsia="黑体" w:hAnsi="黑体" w:cs="Times New Roman"/>
          <w:szCs w:val="32"/>
        </w:rPr>
        <w:t>基本</w:t>
      </w:r>
      <w:r w:rsidR="00966AB4" w:rsidRPr="0048177B">
        <w:rPr>
          <w:rFonts w:ascii="黑体" w:eastAsia="黑体" w:hAnsi="黑体" w:cs="Times New Roman"/>
          <w:szCs w:val="32"/>
        </w:rPr>
        <w:t>标准</w:t>
      </w:r>
    </w:p>
    <w:p w14:paraId="7319C94E" w14:textId="77777777" w:rsidR="002B37A4" w:rsidRPr="0048177B" w:rsidRDefault="00C53465" w:rsidP="0048177B">
      <w:pPr>
        <w:adjustRightInd w:val="0"/>
        <w:snapToGrid w:val="0"/>
        <w:spacing w:line="560" w:lineRule="exact"/>
        <w:ind w:firstLineChars="200" w:firstLine="643"/>
        <w:rPr>
          <w:rFonts w:ascii="楷体_GB2312" w:eastAsia="楷体_GB2312" w:cs="Times New Roman"/>
          <w:b/>
          <w:bCs/>
          <w:szCs w:val="32"/>
        </w:rPr>
      </w:pPr>
      <w:bookmarkStart w:id="2" w:name="_Hlk85984468"/>
      <w:r w:rsidRPr="0048177B">
        <w:rPr>
          <w:rFonts w:ascii="楷体_GB2312" w:eastAsia="楷体_GB2312" w:cs="Times New Roman"/>
          <w:b/>
          <w:bCs/>
          <w:szCs w:val="32"/>
        </w:rPr>
        <w:t>（一）</w:t>
      </w:r>
      <w:r w:rsidR="002B37A4" w:rsidRPr="0048177B">
        <w:rPr>
          <w:rFonts w:ascii="楷体_GB2312" w:eastAsia="楷体_GB2312" w:cs="Times New Roman"/>
          <w:b/>
          <w:bCs/>
          <w:szCs w:val="32"/>
        </w:rPr>
        <w:t>纸质教材</w:t>
      </w:r>
    </w:p>
    <w:p w14:paraId="3F4C9D7D" w14:textId="77777777" w:rsidR="00995B71" w:rsidRPr="00082690" w:rsidRDefault="002B37A4" w:rsidP="00AA0CBA">
      <w:pPr>
        <w:adjustRightInd w:val="0"/>
        <w:snapToGrid w:val="0"/>
        <w:spacing w:line="560" w:lineRule="exact"/>
        <w:ind w:firstLine="640"/>
        <w:rPr>
          <w:rFonts w:eastAsia="仿宋_GB2312" w:cs="Times New Roman"/>
          <w:szCs w:val="32"/>
        </w:rPr>
      </w:pPr>
      <w:r w:rsidRPr="00082690">
        <w:rPr>
          <w:rFonts w:eastAsia="仿宋_GB2312" w:cs="Times New Roman"/>
          <w:szCs w:val="32"/>
        </w:rPr>
        <w:t xml:space="preserve">1. </w:t>
      </w:r>
      <w:r w:rsidR="00E664A1" w:rsidRPr="00082690">
        <w:rPr>
          <w:rFonts w:eastAsia="仿宋_GB2312" w:cs="Times New Roman"/>
          <w:bCs/>
          <w:szCs w:val="32"/>
        </w:rPr>
        <w:t>遵守中华人民共和国和相关国家法律法规，尊重各国文化传统和风俗习惯。</w:t>
      </w:r>
    </w:p>
    <w:p w14:paraId="08C6F111" w14:textId="33EF290A" w:rsidR="00454587" w:rsidRPr="00082690" w:rsidRDefault="002B37A4" w:rsidP="00735520">
      <w:pPr>
        <w:adjustRightInd w:val="0"/>
        <w:snapToGrid w:val="0"/>
        <w:spacing w:line="560" w:lineRule="exact"/>
        <w:ind w:firstLine="640"/>
        <w:rPr>
          <w:rFonts w:eastAsia="仿宋_GB2312" w:cs="Times New Roman"/>
          <w:szCs w:val="32"/>
        </w:rPr>
      </w:pPr>
      <w:r w:rsidRPr="00082690">
        <w:rPr>
          <w:rFonts w:eastAsia="仿宋_GB2312" w:cs="Times New Roman"/>
          <w:szCs w:val="32"/>
        </w:rPr>
        <w:t xml:space="preserve">2. </w:t>
      </w:r>
      <w:r w:rsidR="00C53465" w:rsidRPr="00082690">
        <w:rPr>
          <w:rFonts w:eastAsia="仿宋_GB2312" w:cs="Times New Roman"/>
          <w:szCs w:val="32"/>
        </w:rPr>
        <w:t>材料完整</w:t>
      </w:r>
      <w:r w:rsidR="0068318D" w:rsidRPr="00082690">
        <w:rPr>
          <w:rFonts w:eastAsia="仿宋_GB2312" w:cs="Times New Roman"/>
          <w:szCs w:val="32"/>
        </w:rPr>
        <w:t>，论证充分</w:t>
      </w:r>
      <w:r w:rsidR="00995B71" w:rsidRPr="00082690">
        <w:rPr>
          <w:rFonts w:eastAsia="仿宋_GB2312" w:cs="Times New Roman"/>
          <w:szCs w:val="32"/>
        </w:rPr>
        <w:t>，</w:t>
      </w:r>
      <w:r w:rsidR="00C53465" w:rsidRPr="00082690">
        <w:rPr>
          <w:rFonts w:eastAsia="仿宋_GB2312" w:cs="Times New Roman"/>
          <w:szCs w:val="32"/>
        </w:rPr>
        <w:t>全面展示</w:t>
      </w:r>
      <w:r w:rsidR="00995B71" w:rsidRPr="00082690">
        <w:rPr>
          <w:rFonts w:eastAsia="仿宋_GB2312" w:cs="Times New Roman"/>
          <w:szCs w:val="32"/>
        </w:rPr>
        <w:t>项目情况</w:t>
      </w:r>
      <w:r w:rsidR="00735520">
        <w:rPr>
          <w:rFonts w:eastAsia="仿宋_GB2312" w:cs="Times New Roman" w:hint="eastAsia"/>
          <w:szCs w:val="32"/>
        </w:rPr>
        <w:t>，</w:t>
      </w:r>
      <w:r w:rsidR="00735520" w:rsidRPr="00082690">
        <w:rPr>
          <w:rFonts w:eastAsia="仿宋_GB2312" w:cs="Times New Roman"/>
          <w:szCs w:val="32"/>
        </w:rPr>
        <w:t>不存在版权争议。</w:t>
      </w:r>
      <w:r w:rsidRPr="00082690">
        <w:rPr>
          <w:rFonts w:eastAsia="仿宋_GB2312" w:cs="Times New Roman"/>
          <w:szCs w:val="32"/>
        </w:rPr>
        <w:t xml:space="preserve"> </w:t>
      </w:r>
    </w:p>
    <w:p w14:paraId="531ADA23" w14:textId="0229B4EF" w:rsidR="00995B71" w:rsidRPr="00082690" w:rsidRDefault="00735520" w:rsidP="00AA0CBA">
      <w:pPr>
        <w:adjustRightInd w:val="0"/>
        <w:snapToGrid w:val="0"/>
        <w:spacing w:line="560" w:lineRule="exact"/>
        <w:ind w:firstLine="640"/>
        <w:rPr>
          <w:rFonts w:eastAsia="仿宋_GB2312" w:cs="Times New Roman"/>
          <w:szCs w:val="32"/>
        </w:rPr>
      </w:pPr>
      <w:r>
        <w:rPr>
          <w:rFonts w:eastAsia="仿宋_GB2312" w:cs="Times New Roman"/>
          <w:szCs w:val="32"/>
        </w:rPr>
        <w:t>3</w:t>
      </w:r>
      <w:r w:rsidR="00454587" w:rsidRPr="00082690">
        <w:rPr>
          <w:rFonts w:eastAsia="仿宋_GB2312" w:cs="Times New Roman"/>
          <w:szCs w:val="32"/>
        </w:rPr>
        <w:t xml:space="preserve">. </w:t>
      </w:r>
      <w:r w:rsidR="00995B71" w:rsidRPr="001B120B">
        <w:rPr>
          <w:rFonts w:eastAsia="仿宋_GB2312" w:cs="Times New Roman"/>
          <w:szCs w:val="32"/>
        </w:rPr>
        <w:t>与《等级标准》对标情况详细、清晰。</w:t>
      </w:r>
      <w:r w:rsidR="000910F9" w:rsidRPr="001B120B">
        <w:rPr>
          <w:rFonts w:eastAsia="仿宋_GB2312" w:cs="Times New Roman"/>
          <w:szCs w:val="32"/>
        </w:rPr>
        <w:t>除《等级标准》规定的听、说、读、写、译五项语言技能，语音、汉字、词汇、语法四项语言要素外，还应根据实际情况，</w:t>
      </w:r>
      <w:r w:rsidR="00150430" w:rsidRPr="001B120B">
        <w:rPr>
          <w:rFonts w:eastAsia="仿宋_GB2312" w:cs="Times New Roman"/>
          <w:szCs w:val="32"/>
        </w:rPr>
        <w:t>贴合言语交际能力、话题任务内容、语言量化指标等内容。</w:t>
      </w:r>
    </w:p>
    <w:p w14:paraId="482F5D10" w14:textId="44260A28" w:rsidR="00995B71" w:rsidRPr="00082690" w:rsidRDefault="00735520" w:rsidP="00AA0CBA">
      <w:pPr>
        <w:adjustRightInd w:val="0"/>
        <w:snapToGrid w:val="0"/>
        <w:spacing w:line="560" w:lineRule="exact"/>
        <w:ind w:firstLine="640"/>
        <w:rPr>
          <w:rFonts w:eastAsia="仿宋_GB2312" w:cs="Times New Roman"/>
          <w:szCs w:val="32"/>
        </w:rPr>
      </w:pPr>
      <w:r>
        <w:rPr>
          <w:rFonts w:eastAsia="仿宋_GB2312" w:cs="Times New Roman"/>
          <w:szCs w:val="32"/>
        </w:rPr>
        <w:lastRenderedPageBreak/>
        <w:t>4</w:t>
      </w:r>
      <w:r w:rsidR="002B37A4" w:rsidRPr="00082690">
        <w:rPr>
          <w:rFonts w:eastAsia="仿宋_GB2312" w:cs="Times New Roman"/>
          <w:szCs w:val="32"/>
        </w:rPr>
        <w:t xml:space="preserve">. </w:t>
      </w:r>
      <w:r w:rsidR="00D35E69" w:rsidRPr="00082690">
        <w:rPr>
          <w:rFonts w:eastAsia="仿宋_GB2312" w:cs="Times New Roman"/>
          <w:szCs w:val="32"/>
        </w:rPr>
        <w:t>适用环境、</w:t>
      </w:r>
      <w:r w:rsidR="00995B71" w:rsidRPr="00082690">
        <w:rPr>
          <w:rFonts w:eastAsia="仿宋_GB2312" w:cs="Times New Roman"/>
          <w:szCs w:val="32"/>
        </w:rPr>
        <w:t>教学对象、教学目标、教学内容定位明确。</w:t>
      </w:r>
    </w:p>
    <w:p w14:paraId="5C11FB50" w14:textId="410749B0" w:rsidR="00995B71" w:rsidRPr="00082690" w:rsidRDefault="00735520" w:rsidP="00AA0CBA">
      <w:pPr>
        <w:adjustRightInd w:val="0"/>
        <w:snapToGrid w:val="0"/>
        <w:spacing w:line="560" w:lineRule="exact"/>
        <w:ind w:firstLine="640"/>
        <w:rPr>
          <w:rFonts w:eastAsia="仿宋_GB2312" w:cs="Times New Roman"/>
          <w:szCs w:val="32"/>
        </w:rPr>
      </w:pPr>
      <w:r>
        <w:rPr>
          <w:rFonts w:eastAsia="仿宋_GB2312" w:cs="Times New Roman"/>
          <w:szCs w:val="32"/>
        </w:rPr>
        <w:t>5</w:t>
      </w:r>
      <w:r w:rsidR="002B37A4" w:rsidRPr="00082690">
        <w:rPr>
          <w:rFonts w:eastAsia="仿宋_GB2312" w:cs="Times New Roman"/>
          <w:szCs w:val="32"/>
        </w:rPr>
        <w:t xml:space="preserve">. </w:t>
      </w:r>
      <w:r w:rsidR="0068318D" w:rsidRPr="00082690">
        <w:rPr>
          <w:rFonts w:eastAsia="仿宋_GB2312" w:cs="Times New Roman"/>
          <w:szCs w:val="32"/>
        </w:rPr>
        <w:t>符合中文作为第二语言</w:t>
      </w:r>
      <w:r w:rsidR="00D35E69" w:rsidRPr="00082690">
        <w:rPr>
          <w:rFonts w:eastAsia="仿宋_GB2312" w:cs="Times New Roman"/>
          <w:szCs w:val="32"/>
        </w:rPr>
        <w:t>教学</w:t>
      </w:r>
      <w:r w:rsidR="0068318D" w:rsidRPr="00082690">
        <w:rPr>
          <w:rFonts w:eastAsia="仿宋_GB2312" w:cs="Times New Roman"/>
          <w:szCs w:val="32"/>
        </w:rPr>
        <w:t>规律。</w:t>
      </w:r>
    </w:p>
    <w:p w14:paraId="38E3175C" w14:textId="3610674C" w:rsidR="00D35E69" w:rsidRPr="00082690" w:rsidRDefault="00735520" w:rsidP="00AA0CBA">
      <w:pPr>
        <w:adjustRightInd w:val="0"/>
        <w:snapToGrid w:val="0"/>
        <w:spacing w:line="560" w:lineRule="exact"/>
        <w:ind w:firstLine="640"/>
        <w:rPr>
          <w:rFonts w:eastAsia="仿宋_GB2312" w:cs="Times New Roman"/>
          <w:szCs w:val="32"/>
        </w:rPr>
      </w:pPr>
      <w:r>
        <w:rPr>
          <w:rFonts w:eastAsia="仿宋_GB2312" w:cs="Times New Roman"/>
          <w:szCs w:val="32"/>
        </w:rPr>
        <w:t>6</w:t>
      </w:r>
      <w:r w:rsidR="00D35E69" w:rsidRPr="00082690">
        <w:rPr>
          <w:rFonts w:eastAsia="仿宋_GB2312" w:cs="Times New Roman"/>
          <w:szCs w:val="32"/>
        </w:rPr>
        <w:t xml:space="preserve">. </w:t>
      </w:r>
      <w:r w:rsidR="00D35E69" w:rsidRPr="00082690">
        <w:rPr>
          <w:rFonts w:eastAsia="仿宋_GB2312" w:cs="Times New Roman"/>
          <w:szCs w:val="32"/>
        </w:rPr>
        <w:t>知识和技能的编排循序渐进，难度合理。</w:t>
      </w:r>
    </w:p>
    <w:p w14:paraId="7B040274" w14:textId="4D77015F" w:rsidR="00D35E69" w:rsidRPr="00082690" w:rsidRDefault="00735520" w:rsidP="00AA0CBA">
      <w:pPr>
        <w:adjustRightInd w:val="0"/>
        <w:snapToGrid w:val="0"/>
        <w:spacing w:line="560" w:lineRule="exact"/>
        <w:ind w:firstLine="640"/>
        <w:rPr>
          <w:rFonts w:eastAsia="仿宋_GB2312" w:cs="Times New Roman"/>
          <w:szCs w:val="32"/>
        </w:rPr>
      </w:pPr>
      <w:r>
        <w:rPr>
          <w:rFonts w:eastAsia="仿宋_GB2312" w:cs="Times New Roman"/>
          <w:szCs w:val="32"/>
        </w:rPr>
        <w:t>7</w:t>
      </w:r>
      <w:r w:rsidR="00D35E69" w:rsidRPr="00082690">
        <w:rPr>
          <w:rFonts w:eastAsia="仿宋_GB2312" w:cs="Times New Roman"/>
          <w:szCs w:val="32"/>
        </w:rPr>
        <w:t xml:space="preserve">. </w:t>
      </w:r>
      <w:r w:rsidR="00D35E69" w:rsidRPr="00082690">
        <w:rPr>
          <w:rFonts w:eastAsia="仿宋_GB2312" w:cs="Times New Roman"/>
          <w:szCs w:val="32"/>
        </w:rPr>
        <w:t>板块设计清晰，教学设计</w:t>
      </w:r>
      <w:r w:rsidR="00454587" w:rsidRPr="00082690">
        <w:rPr>
          <w:rFonts w:eastAsia="仿宋_GB2312" w:cs="Times New Roman"/>
          <w:szCs w:val="32"/>
        </w:rPr>
        <w:t>可操作性强。</w:t>
      </w:r>
    </w:p>
    <w:p w14:paraId="63DF1AC5" w14:textId="3EB40E18" w:rsidR="00454587" w:rsidRPr="00082690" w:rsidRDefault="00735520" w:rsidP="00AA0CBA">
      <w:pPr>
        <w:adjustRightInd w:val="0"/>
        <w:snapToGrid w:val="0"/>
        <w:spacing w:line="560" w:lineRule="exact"/>
        <w:ind w:firstLine="640"/>
        <w:rPr>
          <w:rFonts w:eastAsia="仿宋_GB2312" w:cs="Times New Roman"/>
          <w:szCs w:val="32"/>
        </w:rPr>
      </w:pPr>
      <w:r>
        <w:rPr>
          <w:rFonts w:eastAsia="仿宋_GB2312" w:cs="Times New Roman"/>
          <w:szCs w:val="32"/>
        </w:rPr>
        <w:t>8</w:t>
      </w:r>
      <w:r w:rsidR="00454587" w:rsidRPr="00082690">
        <w:rPr>
          <w:rFonts w:eastAsia="仿宋_GB2312" w:cs="Times New Roman"/>
          <w:szCs w:val="32"/>
        </w:rPr>
        <w:t xml:space="preserve">. </w:t>
      </w:r>
      <w:r w:rsidR="00454587" w:rsidRPr="00082690">
        <w:rPr>
          <w:rFonts w:eastAsia="仿宋_GB2312" w:cs="Times New Roman"/>
          <w:szCs w:val="32"/>
        </w:rPr>
        <w:t>内容积极向上，真实反映当代中国国情。</w:t>
      </w:r>
    </w:p>
    <w:p w14:paraId="4BDB4794" w14:textId="0CAF7647" w:rsidR="00AA0CBA" w:rsidRDefault="00735520" w:rsidP="00AA0CBA">
      <w:pPr>
        <w:adjustRightInd w:val="0"/>
        <w:snapToGrid w:val="0"/>
        <w:spacing w:line="560" w:lineRule="exact"/>
        <w:ind w:firstLine="640"/>
        <w:rPr>
          <w:rFonts w:ascii="仿宋" w:hAnsi="仿宋" w:cs="Times New Roman"/>
          <w:szCs w:val="32"/>
        </w:rPr>
      </w:pPr>
      <w:r>
        <w:rPr>
          <w:rFonts w:eastAsia="仿宋_GB2312" w:cs="Times New Roman"/>
          <w:szCs w:val="32"/>
        </w:rPr>
        <w:t>9</w:t>
      </w:r>
      <w:r w:rsidR="00150430" w:rsidRPr="00082690">
        <w:rPr>
          <w:rFonts w:eastAsia="仿宋_GB2312" w:cs="Times New Roman"/>
          <w:szCs w:val="32"/>
        </w:rPr>
        <w:t>.</w:t>
      </w:r>
      <w:r w:rsidR="00AA0CBA" w:rsidRPr="00AA0CBA">
        <w:rPr>
          <w:rFonts w:ascii="仿宋" w:hAnsi="仿宋" w:cs="Times New Roman"/>
          <w:szCs w:val="32"/>
        </w:rPr>
        <w:t xml:space="preserve"> </w:t>
      </w:r>
      <w:r w:rsidR="00AA0CBA" w:rsidRPr="002E58AC">
        <w:rPr>
          <w:rFonts w:ascii="仿宋" w:hAnsi="仿宋" w:cs="Times New Roman"/>
          <w:szCs w:val="32"/>
        </w:rPr>
        <w:t>资源（包括纸质材料和数字资源）配置合理，可操作性强。</w:t>
      </w:r>
    </w:p>
    <w:p w14:paraId="42593558" w14:textId="5834E591" w:rsidR="00735520" w:rsidRPr="00735520" w:rsidRDefault="00735520" w:rsidP="00AA0CBA">
      <w:pPr>
        <w:adjustRightInd w:val="0"/>
        <w:snapToGrid w:val="0"/>
        <w:spacing w:line="560" w:lineRule="exact"/>
        <w:ind w:firstLine="640"/>
        <w:rPr>
          <w:rFonts w:ascii="仿宋" w:hAnsi="仿宋" w:cs="Times New Roman"/>
          <w:szCs w:val="32"/>
        </w:rPr>
      </w:pPr>
      <w:r>
        <w:rPr>
          <w:rFonts w:ascii="仿宋" w:hAnsi="仿宋" w:cs="Times New Roman"/>
          <w:szCs w:val="32"/>
        </w:rPr>
        <w:t>10.</w:t>
      </w:r>
      <w:r>
        <w:rPr>
          <w:rFonts w:ascii="仿宋" w:hAnsi="仿宋" w:cs="Times New Roman" w:hint="eastAsia"/>
          <w:szCs w:val="32"/>
        </w:rPr>
        <w:t>经费</w:t>
      </w:r>
      <w:r>
        <w:rPr>
          <w:rFonts w:ascii="仿宋" w:hAnsi="仿宋" w:cs="Times New Roman"/>
          <w:szCs w:val="32"/>
        </w:rPr>
        <w:t>、预算安排合理。</w:t>
      </w:r>
    </w:p>
    <w:p w14:paraId="5D9061C1" w14:textId="53E6CB5E" w:rsidR="00AA0CBA" w:rsidRPr="0048177B" w:rsidRDefault="00AA0CBA" w:rsidP="0048177B">
      <w:pPr>
        <w:adjustRightInd w:val="0"/>
        <w:snapToGrid w:val="0"/>
        <w:spacing w:line="560" w:lineRule="exact"/>
        <w:ind w:firstLineChars="200" w:firstLine="643"/>
        <w:rPr>
          <w:rFonts w:ascii="楷体_GB2312" w:eastAsia="楷体_GB2312" w:cs="Times New Roman"/>
          <w:b/>
          <w:bCs/>
          <w:szCs w:val="32"/>
        </w:rPr>
      </w:pPr>
      <w:r w:rsidRPr="0048177B">
        <w:rPr>
          <w:rFonts w:ascii="楷体_GB2312" w:eastAsia="楷体_GB2312" w:cs="Times New Roman" w:hint="eastAsia"/>
          <w:b/>
          <w:bCs/>
          <w:szCs w:val="32"/>
        </w:rPr>
        <w:t>（二）数字</w:t>
      </w:r>
      <w:r w:rsidRPr="0048177B">
        <w:rPr>
          <w:rFonts w:ascii="楷体_GB2312" w:eastAsia="楷体_GB2312" w:cs="Times New Roman"/>
          <w:b/>
          <w:bCs/>
          <w:szCs w:val="32"/>
        </w:rPr>
        <w:t>资源</w:t>
      </w:r>
    </w:p>
    <w:p w14:paraId="3A0E3453" w14:textId="77777777" w:rsidR="00AA0CBA" w:rsidRPr="001B120B" w:rsidRDefault="00AA0CBA" w:rsidP="00AA0CBA">
      <w:pPr>
        <w:adjustRightInd w:val="0"/>
        <w:snapToGrid w:val="0"/>
        <w:spacing w:line="560" w:lineRule="exact"/>
        <w:ind w:firstLine="640"/>
        <w:rPr>
          <w:rFonts w:eastAsia="仿宋_GB2312" w:cs="Times New Roman"/>
          <w:szCs w:val="32"/>
        </w:rPr>
      </w:pPr>
      <w:r w:rsidRPr="001B120B">
        <w:rPr>
          <w:rFonts w:eastAsia="仿宋_GB2312" w:cs="Times New Roman" w:hint="eastAsia"/>
          <w:szCs w:val="32"/>
        </w:rPr>
        <w:t>数字资源</w:t>
      </w:r>
      <w:r w:rsidRPr="001B120B">
        <w:rPr>
          <w:rFonts w:eastAsia="仿宋_GB2312" w:cs="Times New Roman"/>
          <w:szCs w:val="32"/>
        </w:rPr>
        <w:t>建设除应符合上述纸质教材</w:t>
      </w:r>
      <w:r w:rsidRPr="001B120B">
        <w:rPr>
          <w:rFonts w:eastAsia="仿宋_GB2312" w:cs="Times New Roman" w:hint="eastAsia"/>
          <w:szCs w:val="32"/>
        </w:rPr>
        <w:t>的</w:t>
      </w:r>
      <w:r w:rsidRPr="001B120B">
        <w:rPr>
          <w:rFonts w:eastAsia="仿宋_GB2312" w:cs="Times New Roman"/>
          <w:szCs w:val="32"/>
        </w:rPr>
        <w:t>全部要求外，还应</w:t>
      </w:r>
      <w:r w:rsidRPr="001B120B">
        <w:rPr>
          <w:rFonts w:eastAsia="仿宋_GB2312" w:cs="Times New Roman" w:hint="eastAsia"/>
          <w:szCs w:val="32"/>
        </w:rPr>
        <w:t>符合</w:t>
      </w:r>
      <w:r w:rsidRPr="001B120B">
        <w:rPr>
          <w:rFonts w:eastAsia="仿宋_GB2312" w:cs="Times New Roman"/>
          <w:szCs w:val="32"/>
        </w:rPr>
        <w:t>以下要求：</w:t>
      </w:r>
    </w:p>
    <w:p w14:paraId="44DD2DD2" w14:textId="77777777" w:rsidR="001B120B" w:rsidRDefault="00454587" w:rsidP="001B120B">
      <w:pPr>
        <w:pStyle w:val="a3"/>
        <w:numPr>
          <w:ilvl w:val="0"/>
          <w:numId w:val="2"/>
        </w:numPr>
        <w:tabs>
          <w:tab w:val="left" w:pos="993"/>
        </w:tabs>
        <w:adjustRightInd w:val="0"/>
        <w:snapToGrid w:val="0"/>
        <w:spacing w:line="560" w:lineRule="exact"/>
        <w:ind w:left="0" w:firstLineChars="0" w:firstLine="709"/>
        <w:rPr>
          <w:rFonts w:eastAsia="仿宋_GB2312" w:cs="Times New Roman"/>
          <w:szCs w:val="32"/>
        </w:rPr>
      </w:pPr>
      <w:r w:rsidRPr="001B120B">
        <w:rPr>
          <w:rFonts w:eastAsia="仿宋_GB2312" w:cs="Times New Roman"/>
          <w:szCs w:val="32"/>
        </w:rPr>
        <w:t>配置合理，</w:t>
      </w:r>
      <w:r w:rsidR="00150430" w:rsidRPr="001B120B">
        <w:rPr>
          <w:rFonts w:eastAsia="仿宋_GB2312" w:cs="Times New Roman"/>
          <w:szCs w:val="32"/>
        </w:rPr>
        <w:t>运行可靠，没有链接中断或错误，不存在明显的技术故障。</w:t>
      </w:r>
    </w:p>
    <w:p w14:paraId="0112D083" w14:textId="57DFEEE8" w:rsidR="00454587" w:rsidRPr="001B120B" w:rsidRDefault="00150430" w:rsidP="001B120B">
      <w:pPr>
        <w:pStyle w:val="a3"/>
        <w:numPr>
          <w:ilvl w:val="0"/>
          <w:numId w:val="2"/>
        </w:numPr>
        <w:tabs>
          <w:tab w:val="left" w:pos="993"/>
        </w:tabs>
        <w:adjustRightInd w:val="0"/>
        <w:snapToGrid w:val="0"/>
        <w:spacing w:line="560" w:lineRule="exact"/>
        <w:ind w:left="0" w:firstLineChars="0" w:firstLine="709"/>
        <w:rPr>
          <w:rFonts w:eastAsia="仿宋_GB2312" w:cs="Times New Roman"/>
          <w:szCs w:val="32"/>
        </w:rPr>
      </w:pPr>
      <w:r w:rsidRPr="001B120B">
        <w:rPr>
          <w:rFonts w:eastAsia="仿宋_GB2312" w:cs="Times New Roman"/>
          <w:szCs w:val="32"/>
        </w:rPr>
        <w:t>界面设计简明，导航路径清晰，具有较强的可操作性和互动性</w:t>
      </w:r>
      <w:r w:rsidR="00454587" w:rsidRPr="001B120B">
        <w:rPr>
          <w:rFonts w:eastAsia="仿宋_GB2312" w:cs="Times New Roman"/>
          <w:szCs w:val="32"/>
        </w:rPr>
        <w:t>。</w:t>
      </w:r>
    </w:p>
    <w:p w14:paraId="2FA7E10C" w14:textId="7BA43568" w:rsidR="008C2788" w:rsidRPr="00082690" w:rsidRDefault="004F74D1" w:rsidP="00AA0CBA">
      <w:pPr>
        <w:adjustRightInd w:val="0"/>
        <w:snapToGrid w:val="0"/>
        <w:spacing w:line="560" w:lineRule="exact"/>
        <w:ind w:firstLine="640"/>
        <w:rPr>
          <w:rFonts w:eastAsia="仿宋_GB2312" w:cs="Times New Roman"/>
          <w:szCs w:val="32"/>
        </w:rPr>
      </w:pPr>
      <w:r w:rsidRPr="00082690">
        <w:rPr>
          <w:rFonts w:eastAsia="仿宋_GB2312" w:cs="Times New Roman"/>
          <w:szCs w:val="32"/>
        </w:rPr>
        <w:t xml:space="preserve"> </w:t>
      </w:r>
      <w:bookmarkEnd w:id="2"/>
    </w:p>
    <w:sectPr w:rsidR="008C2788" w:rsidRPr="00082690" w:rsidSect="00BD2F6C">
      <w:footerReference w:type="default" r:id="rId7"/>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BE8F2" w16cex:dateUtc="2021-11-02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380168" w16cid:durableId="252BE8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754AB" w14:textId="77777777" w:rsidR="00A52B88" w:rsidRDefault="00A52B88" w:rsidP="002A3BB0">
      <w:pPr>
        <w:spacing w:line="240" w:lineRule="auto"/>
      </w:pPr>
      <w:r>
        <w:separator/>
      </w:r>
    </w:p>
  </w:endnote>
  <w:endnote w:type="continuationSeparator" w:id="0">
    <w:p w14:paraId="2EA74A55" w14:textId="77777777" w:rsidR="00A52B88" w:rsidRDefault="00A52B88" w:rsidP="002A3B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00000287"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00000287"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98864"/>
      <w:docPartObj>
        <w:docPartGallery w:val="Page Numbers (Bottom of Page)"/>
        <w:docPartUnique/>
      </w:docPartObj>
    </w:sdtPr>
    <w:sdtEndPr/>
    <w:sdtContent>
      <w:p w14:paraId="1A4A2CAD" w14:textId="55AA80D4" w:rsidR="002A3BB0" w:rsidRDefault="00BD2F6C">
        <w:pPr>
          <w:pStyle w:val="a6"/>
          <w:jc w:val="center"/>
        </w:pPr>
        <w:r>
          <w:fldChar w:fldCharType="begin"/>
        </w:r>
        <w:r w:rsidR="002A3BB0">
          <w:instrText>PAGE   \* MERGEFORMAT</w:instrText>
        </w:r>
        <w:r>
          <w:fldChar w:fldCharType="separate"/>
        </w:r>
        <w:r w:rsidR="009B4159" w:rsidRPr="009B4159">
          <w:rPr>
            <w:noProof/>
            <w:lang w:val="zh-CN"/>
          </w:rPr>
          <w:t>4</w:t>
        </w:r>
        <w:r>
          <w:fldChar w:fldCharType="end"/>
        </w:r>
      </w:p>
    </w:sdtContent>
  </w:sdt>
  <w:p w14:paraId="2AA0B1FB" w14:textId="77777777" w:rsidR="002A3BB0" w:rsidRDefault="002A3B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2FF1D" w14:textId="77777777" w:rsidR="00A52B88" w:rsidRDefault="00A52B88" w:rsidP="002A3BB0">
      <w:pPr>
        <w:spacing w:line="240" w:lineRule="auto"/>
      </w:pPr>
      <w:r>
        <w:separator/>
      </w:r>
    </w:p>
  </w:footnote>
  <w:footnote w:type="continuationSeparator" w:id="0">
    <w:p w14:paraId="06DCCC7F" w14:textId="77777777" w:rsidR="00A52B88" w:rsidRDefault="00A52B88" w:rsidP="002A3B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71D6F"/>
    <w:multiLevelType w:val="hybridMultilevel"/>
    <w:tmpl w:val="0E6EF674"/>
    <w:lvl w:ilvl="0" w:tplc="D21AF066">
      <w:start w:val="1"/>
      <w:numFmt w:val="decimal"/>
      <w:lvlText w:val="%1."/>
      <w:lvlJc w:val="left"/>
      <w:pPr>
        <w:ind w:left="107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7F314CCF"/>
    <w:multiLevelType w:val="hybridMultilevel"/>
    <w:tmpl w:val="C6DEC2EA"/>
    <w:lvl w:ilvl="0" w:tplc="6ADCE5E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B7C"/>
    <w:rsid w:val="00082690"/>
    <w:rsid w:val="000910F9"/>
    <w:rsid w:val="00103D53"/>
    <w:rsid w:val="00112E39"/>
    <w:rsid w:val="00114C98"/>
    <w:rsid w:val="00150430"/>
    <w:rsid w:val="00157617"/>
    <w:rsid w:val="001B120B"/>
    <w:rsid w:val="001C12E3"/>
    <w:rsid w:val="002A3BB0"/>
    <w:rsid w:val="002B37A4"/>
    <w:rsid w:val="002E58AC"/>
    <w:rsid w:val="0032096C"/>
    <w:rsid w:val="003710F9"/>
    <w:rsid w:val="00396844"/>
    <w:rsid w:val="003C28A2"/>
    <w:rsid w:val="003C5D61"/>
    <w:rsid w:val="003D5FD4"/>
    <w:rsid w:val="00454587"/>
    <w:rsid w:val="0048177B"/>
    <w:rsid w:val="004C0945"/>
    <w:rsid w:val="004E6634"/>
    <w:rsid w:val="004F74D1"/>
    <w:rsid w:val="005775B3"/>
    <w:rsid w:val="005D3B1C"/>
    <w:rsid w:val="0065600A"/>
    <w:rsid w:val="0068318D"/>
    <w:rsid w:val="006A05AA"/>
    <w:rsid w:val="00735520"/>
    <w:rsid w:val="00743ED4"/>
    <w:rsid w:val="00864E69"/>
    <w:rsid w:val="008750B3"/>
    <w:rsid w:val="00875EFF"/>
    <w:rsid w:val="00891D36"/>
    <w:rsid w:val="00893B7C"/>
    <w:rsid w:val="008A6387"/>
    <w:rsid w:val="008C2788"/>
    <w:rsid w:val="008E34D9"/>
    <w:rsid w:val="00922F98"/>
    <w:rsid w:val="009460E9"/>
    <w:rsid w:val="00966AB4"/>
    <w:rsid w:val="00995B71"/>
    <w:rsid w:val="009B4159"/>
    <w:rsid w:val="009E2B55"/>
    <w:rsid w:val="00A00774"/>
    <w:rsid w:val="00A50EB7"/>
    <w:rsid w:val="00A52B88"/>
    <w:rsid w:val="00A92A0E"/>
    <w:rsid w:val="00A9589D"/>
    <w:rsid w:val="00AA0CBA"/>
    <w:rsid w:val="00B50056"/>
    <w:rsid w:val="00BB629D"/>
    <w:rsid w:val="00BD2F6C"/>
    <w:rsid w:val="00C140EB"/>
    <w:rsid w:val="00C53465"/>
    <w:rsid w:val="00CF70E8"/>
    <w:rsid w:val="00D051F5"/>
    <w:rsid w:val="00D35E69"/>
    <w:rsid w:val="00D37516"/>
    <w:rsid w:val="00E33074"/>
    <w:rsid w:val="00E664A1"/>
    <w:rsid w:val="00E72912"/>
    <w:rsid w:val="00EC4183"/>
    <w:rsid w:val="00EC692F"/>
    <w:rsid w:val="00EE49AF"/>
    <w:rsid w:val="00F12C99"/>
    <w:rsid w:val="00FD1531"/>
    <w:rsid w:val="00FD2A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234D8"/>
  <w15:docId w15:val="{AC933EEE-665C-4EA1-8E6C-36F79DF5E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B7C"/>
    <w:pPr>
      <w:widowControl w:val="0"/>
      <w:spacing w:line="360" w:lineRule="auto"/>
      <w:jc w:val="both"/>
    </w:pPr>
    <w:rPr>
      <w:rFonts w:ascii="Times New Roman" w:eastAsia="仿宋" w:hAnsi="Times New Roman"/>
      <w:sz w:val="32"/>
    </w:rPr>
  </w:style>
  <w:style w:type="paragraph" w:styleId="2">
    <w:name w:val="heading 2"/>
    <w:basedOn w:val="a"/>
    <w:next w:val="a"/>
    <w:link w:val="20"/>
    <w:uiPriority w:val="9"/>
    <w:unhideWhenUsed/>
    <w:qFormat/>
    <w:rsid w:val="00893B7C"/>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893B7C"/>
    <w:rPr>
      <w:rFonts w:asciiTheme="majorHAnsi" w:eastAsiaTheme="majorEastAsia" w:hAnsiTheme="majorHAnsi" w:cstheme="majorBidi"/>
      <w:b/>
      <w:bCs/>
      <w:sz w:val="32"/>
      <w:szCs w:val="32"/>
    </w:rPr>
  </w:style>
  <w:style w:type="paragraph" w:styleId="a3">
    <w:name w:val="List Paragraph"/>
    <w:basedOn w:val="a"/>
    <w:uiPriority w:val="34"/>
    <w:qFormat/>
    <w:rsid w:val="00893B7C"/>
    <w:pPr>
      <w:ind w:firstLineChars="200" w:firstLine="420"/>
    </w:pPr>
  </w:style>
  <w:style w:type="character" w:customStyle="1" w:styleId="fontstyle01">
    <w:name w:val="fontstyle01"/>
    <w:basedOn w:val="a0"/>
    <w:rsid w:val="00EC692F"/>
    <w:rPr>
      <w:rFonts w:ascii="仿宋_GB2312" w:eastAsia="仿宋_GB2312" w:hint="eastAsia"/>
      <w:b w:val="0"/>
      <w:bCs w:val="0"/>
      <w:i w:val="0"/>
      <w:iCs w:val="0"/>
      <w:color w:val="000000"/>
      <w:sz w:val="32"/>
      <w:szCs w:val="32"/>
    </w:rPr>
  </w:style>
  <w:style w:type="paragraph" w:styleId="a4">
    <w:name w:val="header"/>
    <w:basedOn w:val="a"/>
    <w:link w:val="a5"/>
    <w:uiPriority w:val="99"/>
    <w:unhideWhenUsed/>
    <w:rsid w:val="002A3BB0"/>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2A3BB0"/>
    <w:rPr>
      <w:rFonts w:ascii="Times New Roman" w:eastAsia="仿宋" w:hAnsi="Times New Roman"/>
      <w:sz w:val="18"/>
      <w:szCs w:val="18"/>
    </w:rPr>
  </w:style>
  <w:style w:type="paragraph" w:styleId="a6">
    <w:name w:val="footer"/>
    <w:basedOn w:val="a"/>
    <w:link w:val="a7"/>
    <w:uiPriority w:val="99"/>
    <w:unhideWhenUsed/>
    <w:rsid w:val="002A3BB0"/>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2A3BB0"/>
    <w:rPr>
      <w:rFonts w:ascii="Times New Roman" w:eastAsia="仿宋" w:hAnsi="Times New Roman"/>
      <w:sz w:val="18"/>
      <w:szCs w:val="18"/>
    </w:rPr>
  </w:style>
  <w:style w:type="paragraph" w:styleId="a8">
    <w:name w:val="Balloon Text"/>
    <w:basedOn w:val="a"/>
    <w:link w:val="a9"/>
    <w:uiPriority w:val="99"/>
    <w:semiHidden/>
    <w:unhideWhenUsed/>
    <w:rsid w:val="00E33074"/>
    <w:pPr>
      <w:spacing w:line="240" w:lineRule="auto"/>
    </w:pPr>
    <w:rPr>
      <w:sz w:val="18"/>
      <w:szCs w:val="18"/>
    </w:rPr>
  </w:style>
  <w:style w:type="character" w:customStyle="1" w:styleId="a9">
    <w:name w:val="批注框文本 字符"/>
    <w:basedOn w:val="a0"/>
    <w:link w:val="a8"/>
    <w:uiPriority w:val="99"/>
    <w:semiHidden/>
    <w:rsid w:val="00E33074"/>
    <w:rPr>
      <w:rFonts w:ascii="Times New Roman" w:eastAsia="仿宋" w:hAnsi="Times New Roman"/>
      <w:sz w:val="18"/>
      <w:szCs w:val="18"/>
    </w:rPr>
  </w:style>
  <w:style w:type="paragraph" w:styleId="aa">
    <w:name w:val="Revision"/>
    <w:hidden/>
    <w:uiPriority w:val="99"/>
    <w:semiHidden/>
    <w:rsid w:val="00396844"/>
    <w:rPr>
      <w:rFonts w:ascii="Times New Roman" w:eastAsia="仿宋" w:hAnsi="Times New Roman"/>
      <w:sz w:val="32"/>
    </w:rPr>
  </w:style>
  <w:style w:type="character" w:styleId="ab">
    <w:name w:val="annotation reference"/>
    <w:basedOn w:val="a0"/>
    <w:uiPriority w:val="99"/>
    <w:semiHidden/>
    <w:unhideWhenUsed/>
    <w:rsid w:val="00E72912"/>
    <w:rPr>
      <w:sz w:val="21"/>
      <w:szCs w:val="21"/>
    </w:rPr>
  </w:style>
  <w:style w:type="paragraph" w:styleId="ac">
    <w:name w:val="annotation text"/>
    <w:basedOn w:val="a"/>
    <w:link w:val="ad"/>
    <w:uiPriority w:val="99"/>
    <w:semiHidden/>
    <w:unhideWhenUsed/>
    <w:rsid w:val="00E72912"/>
    <w:pPr>
      <w:jc w:val="left"/>
    </w:pPr>
  </w:style>
  <w:style w:type="character" w:customStyle="1" w:styleId="ad">
    <w:name w:val="批注文字 字符"/>
    <w:basedOn w:val="a0"/>
    <w:link w:val="ac"/>
    <w:uiPriority w:val="99"/>
    <w:semiHidden/>
    <w:rsid w:val="00E72912"/>
    <w:rPr>
      <w:rFonts w:ascii="Times New Roman" w:eastAsia="仿宋" w:hAnsi="Times New Roman"/>
      <w:sz w:val="32"/>
    </w:rPr>
  </w:style>
  <w:style w:type="paragraph" w:styleId="ae">
    <w:name w:val="annotation subject"/>
    <w:basedOn w:val="ac"/>
    <w:next w:val="ac"/>
    <w:link w:val="af"/>
    <w:uiPriority w:val="99"/>
    <w:semiHidden/>
    <w:unhideWhenUsed/>
    <w:rsid w:val="00E72912"/>
    <w:rPr>
      <w:b/>
      <w:bCs/>
    </w:rPr>
  </w:style>
  <w:style w:type="character" w:customStyle="1" w:styleId="af">
    <w:name w:val="批注主题 字符"/>
    <w:basedOn w:val="ad"/>
    <w:link w:val="ae"/>
    <w:uiPriority w:val="99"/>
    <w:semiHidden/>
    <w:rsid w:val="00E72912"/>
    <w:rPr>
      <w:rFonts w:ascii="Times New Roman" w:eastAsia="仿宋" w:hAnsi="Times New Roman"/>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760">
      <w:bodyDiv w:val="1"/>
      <w:marLeft w:val="0"/>
      <w:marRight w:val="0"/>
      <w:marTop w:val="0"/>
      <w:marBottom w:val="0"/>
      <w:divBdr>
        <w:top w:val="none" w:sz="0" w:space="0" w:color="auto"/>
        <w:left w:val="none" w:sz="0" w:space="0" w:color="auto"/>
        <w:bottom w:val="none" w:sz="0" w:space="0" w:color="auto"/>
        <w:right w:val="none" w:sz="0" w:space="0" w:color="auto"/>
      </w:divBdr>
    </w:div>
    <w:div w:id="151336897">
      <w:bodyDiv w:val="1"/>
      <w:marLeft w:val="0"/>
      <w:marRight w:val="0"/>
      <w:marTop w:val="0"/>
      <w:marBottom w:val="0"/>
      <w:divBdr>
        <w:top w:val="none" w:sz="0" w:space="0" w:color="auto"/>
        <w:left w:val="none" w:sz="0" w:space="0" w:color="auto"/>
        <w:bottom w:val="none" w:sz="0" w:space="0" w:color="auto"/>
        <w:right w:val="none" w:sz="0" w:space="0" w:color="auto"/>
      </w:divBdr>
    </w:div>
    <w:div w:id="336806178">
      <w:bodyDiv w:val="1"/>
      <w:marLeft w:val="0"/>
      <w:marRight w:val="0"/>
      <w:marTop w:val="0"/>
      <w:marBottom w:val="0"/>
      <w:divBdr>
        <w:top w:val="none" w:sz="0" w:space="0" w:color="auto"/>
        <w:left w:val="none" w:sz="0" w:space="0" w:color="auto"/>
        <w:bottom w:val="none" w:sz="0" w:space="0" w:color="auto"/>
        <w:right w:val="none" w:sz="0" w:space="0" w:color="auto"/>
      </w:divBdr>
    </w:div>
    <w:div w:id="1875188942">
      <w:bodyDiv w:val="1"/>
      <w:marLeft w:val="0"/>
      <w:marRight w:val="0"/>
      <w:marTop w:val="0"/>
      <w:marBottom w:val="0"/>
      <w:divBdr>
        <w:top w:val="none" w:sz="0" w:space="0" w:color="auto"/>
        <w:left w:val="none" w:sz="0" w:space="0" w:color="auto"/>
        <w:bottom w:val="none" w:sz="0" w:space="0" w:color="auto"/>
        <w:right w:val="none" w:sz="0" w:space="0" w:color="auto"/>
      </w:divBdr>
    </w:div>
    <w:div w:id="1908151759">
      <w:bodyDiv w:val="1"/>
      <w:marLeft w:val="0"/>
      <w:marRight w:val="0"/>
      <w:marTop w:val="0"/>
      <w:marBottom w:val="0"/>
      <w:divBdr>
        <w:top w:val="none" w:sz="0" w:space="0" w:color="auto"/>
        <w:left w:val="none" w:sz="0" w:space="0" w:color="auto"/>
        <w:bottom w:val="none" w:sz="0" w:space="0" w:color="auto"/>
        <w:right w:val="none" w:sz="0" w:space="0" w:color="auto"/>
      </w:divBdr>
    </w:div>
    <w:div w:id="210575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c:creator>
  <cp:keywords/>
  <dc:description/>
  <cp:lastModifiedBy>王维麟</cp:lastModifiedBy>
  <cp:revision>5</cp:revision>
  <cp:lastPrinted>2021-11-11T03:19:00Z</cp:lastPrinted>
  <dcterms:created xsi:type="dcterms:W3CDTF">2021-11-03T09:28:00Z</dcterms:created>
  <dcterms:modified xsi:type="dcterms:W3CDTF">2021-11-11T05:44:00Z</dcterms:modified>
</cp:coreProperties>
</file>